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C6" w:rsidRPr="00AE0D09" w:rsidRDefault="000C1682">
      <w:r w:rsidRPr="001B7E07">
        <w:rPr>
          <w:b/>
        </w:rPr>
        <w:t>Effect of water de</w:t>
      </w:r>
      <w:r w:rsidR="00E25578">
        <w:rPr>
          <w:b/>
        </w:rPr>
        <w:t>ficit on phenolic</w:t>
      </w:r>
      <w:r w:rsidRPr="001B7E07">
        <w:rPr>
          <w:b/>
        </w:rPr>
        <w:t xml:space="preserve"> profile in four cultivar of </w:t>
      </w:r>
      <w:r w:rsidRPr="001B7E07">
        <w:rPr>
          <w:b/>
          <w:i/>
        </w:rPr>
        <w:t>Vitis vinifera</w:t>
      </w:r>
      <w:r w:rsidR="00AE0D09">
        <w:rPr>
          <w:b/>
          <w:i/>
        </w:rPr>
        <w:t xml:space="preserve"> </w:t>
      </w:r>
      <w:r w:rsidR="00AE0D09">
        <w:rPr>
          <w:b/>
        </w:rPr>
        <w:t>at harvest</w:t>
      </w:r>
    </w:p>
    <w:p w:rsidR="000C1682" w:rsidRPr="001B7E07" w:rsidRDefault="000C1682">
      <w:pPr>
        <w:rPr>
          <w:lang w:val="it-IT"/>
        </w:rPr>
      </w:pPr>
      <w:r w:rsidRPr="001B7E07">
        <w:rPr>
          <w:u w:val="single"/>
          <w:lang w:val="it-IT"/>
        </w:rPr>
        <w:t>Stefania Savoi</w:t>
      </w:r>
      <w:r w:rsidRPr="001B7E07">
        <w:rPr>
          <w:lang w:val="it-IT"/>
        </w:rPr>
        <w:t>*</w:t>
      </w:r>
      <w:r w:rsidRPr="001B7E07">
        <w:rPr>
          <w:vertAlign w:val="superscript"/>
          <w:lang w:val="it-IT"/>
        </w:rPr>
        <w:t>a,b</w:t>
      </w:r>
      <w:r w:rsidRPr="001B7E07">
        <w:rPr>
          <w:lang w:val="it-IT"/>
        </w:rPr>
        <w:t>, Panagiotis Arapitsas</w:t>
      </w:r>
      <w:r w:rsidRPr="001B7E07">
        <w:rPr>
          <w:vertAlign w:val="superscript"/>
          <w:lang w:val="it-IT"/>
        </w:rPr>
        <w:t>a</w:t>
      </w:r>
      <w:r w:rsidRPr="001B7E07">
        <w:rPr>
          <w:lang w:val="it-IT"/>
        </w:rPr>
        <w:t xml:space="preserve">, </w:t>
      </w:r>
      <w:r w:rsidR="0098127C">
        <w:rPr>
          <w:lang w:val="it-IT"/>
        </w:rPr>
        <w:t>Isabella Paladino</w:t>
      </w:r>
      <w:r w:rsidR="00261A36" w:rsidRPr="00261A36">
        <w:rPr>
          <w:vertAlign w:val="superscript"/>
          <w:lang w:val="it-IT"/>
        </w:rPr>
        <w:t>b</w:t>
      </w:r>
      <w:r w:rsidR="00261A36">
        <w:rPr>
          <w:lang w:val="it-IT"/>
        </w:rPr>
        <w:t xml:space="preserve">, </w:t>
      </w:r>
      <w:r w:rsidR="00202D47">
        <w:rPr>
          <w:lang w:val="it-IT"/>
        </w:rPr>
        <w:t>Enrico Peterlunger</w:t>
      </w:r>
      <w:r w:rsidRPr="001B7E07">
        <w:rPr>
          <w:vertAlign w:val="superscript"/>
          <w:lang w:val="it-IT"/>
        </w:rPr>
        <w:t>b</w:t>
      </w:r>
      <w:r w:rsidRPr="001B7E07">
        <w:rPr>
          <w:lang w:val="it-IT"/>
        </w:rPr>
        <w:t>, Simone Diego Castellarin</w:t>
      </w:r>
      <w:r w:rsidRPr="001B7E07">
        <w:rPr>
          <w:vertAlign w:val="superscript"/>
          <w:lang w:val="it-IT"/>
        </w:rPr>
        <w:t>c</w:t>
      </w:r>
      <w:r w:rsidRPr="001B7E07">
        <w:rPr>
          <w:lang w:val="it-IT"/>
        </w:rPr>
        <w:t xml:space="preserve"> and Fulvio Mattivi</w:t>
      </w:r>
      <w:r w:rsidRPr="001B7E07">
        <w:rPr>
          <w:vertAlign w:val="superscript"/>
          <w:lang w:val="it-IT"/>
        </w:rPr>
        <w:t>a</w:t>
      </w:r>
    </w:p>
    <w:p w:rsidR="000C1682" w:rsidRPr="001B7E07" w:rsidRDefault="000C1682" w:rsidP="000C1682">
      <w:pPr>
        <w:spacing w:after="0"/>
        <w:jc w:val="both"/>
        <w:rPr>
          <w:szCs w:val="28"/>
        </w:rPr>
      </w:pPr>
      <w:r w:rsidRPr="001B7E07">
        <w:rPr>
          <w:szCs w:val="28"/>
          <w:vertAlign w:val="superscript"/>
        </w:rPr>
        <w:t>a</w:t>
      </w:r>
      <w:r w:rsidRPr="001B7E07">
        <w:rPr>
          <w:szCs w:val="28"/>
        </w:rPr>
        <w:t>Department of Food Quality and Nutrition, Research and Innovation Centre, Fondazione Edmund Mach (FEM),</w:t>
      </w:r>
      <w:r w:rsidR="00B11E3B" w:rsidRPr="001B7E07">
        <w:rPr>
          <w:szCs w:val="28"/>
        </w:rPr>
        <w:t xml:space="preserve"> </w:t>
      </w:r>
      <w:r w:rsidRPr="001B7E07">
        <w:rPr>
          <w:szCs w:val="28"/>
        </w:rPr>
        <w:t>Via E. Mach 1, 38010 San Michele all'Adige, Italy.</w:t>
      </w:r>
    </w:p>
    <w:p w:rsidR="000C1682" w:rsidRPr="001B7E07" w:rsidRDefault="000C1682" w:rsidP="000C1682">
      <w:pPr>
        <w:spacing w:after="0"/>
        <w:rPr>
          <w:szCs w:val="28"/>
        </w:rPr>
      </w:pPr>
      <w:r w:rsidRPr="001B7E07">
        <w:rPr>
          <w:szCs w:val="28"/>
          <w:vertAlign w:val="superscript"/>
        </w:rPr>
        <w:t>b</w:t>
      </w:r>
      <w:r w:rsidRPr="001B7E07">
        <w:rPr>
          <w:szCs w:val="28"/>
        </w:rPr>
        <w:t>Department of Agriculture and Environmental Science, University of Udine, Via delle Scienze 208, 33100 Udine, Italy</w:t>
      </w:r>
      <w:r w:rsidR="00B11E3B" w:rsidRPr="001B7E07">
        <w:rPr>
          <w:szCs w:val="28"/>
        </w:rPr>
        <w:t>.</w:t>
      </w:r>
    </w:p>
    <w:p w:rsidR="000C1682" w:rsidRPr="001B7E07" w:rsidRDefault="000C1682" w:rsidP="000C1682">
      <w:pPr>
        <w:spacing w:after="0"/>
        <w:rPr>
          <w:szCs w:val="28"/>
        </w:rPr>
      </w:pPr>
      <w:r w:rsidRPr="001B7E07">
        <w:rPr>
          <w:szCs w:val="28"/>
          <w:vertAlign w:val="superscript"/>
        </w:rPr>
        <w:t>c</w:t>
      </w:r>
      <w:r w:rsidRPr="001B7E07">
        <w:rPr>
          <w:szCs w:val="28"/>
        </w:rPr>
        <w:t>Wine Research Centre, University of British Columbia, 2205 East Mall, Vancouver, BC,</w:t>
      </w:r>
      <w:r w:rsidR="00E02741" w:rsidRPr="001B7E07">
        <w:rPr>
          <w:szCs w:val="28"/>
        </w:rPr>
        <w:t xml:space="preserve"> V6T 1Z4,</w:t>
      </w:r>
      <w:r w:rsidRPr="001B7E07">
        <w:rPr>
          <w:szCs w:val="28"/>
        </w:rPr>
        <w:t xml:space="preserve"> Canada</w:t>
      </w:r>
      <w:r w:rsidR="00B11E3B" w:rsidRPr="001B7E07">
        <w:rPr>
          <w:szCs w:val="28"/>
        </w:rPr>
        <w:t>.</w:t>
      </w:r>
    </w:p>
    <w:p w:rsidR="009343FD" w:rsidRPr="001B7E07" w:rsidRDefault="009343FD" w:rsidP="000C1682">
      <w:pPr>
        <w:spacing w:after="0"/>
        <w:rPr>
          <w:szCs w:val="28"/>
        </w:rPr>
      </w:pPr>
    </w:p>
    <w:p w:rsidR="00122427" w:rsidRPr="001B7E07" w:rsidRDefault="00122427" w:rsidP="000C1682">
      <w:pPr>
        <w:spacing w:after="0"/>
        <w:rPr>
          <w:szCs w:val="28"/>
        </w:rPr>
      </w:pPr>
      <w:r w:rsidRPr="001B7E07">
        <w:rPr>
          <w:szCs w:val="28"/>
        </w:rPr>
        <w:t>*stefania.savoi@fmach.it</w:t>
      </w:r>
    </w:p>
    <w:p w:rsidR="00122427" w:rsidRPr="001B7E07" w:rsidRDefault="00122427" w:rsidP="000C1682">
      <w:pPr>
        <w:spacing w:after="0"/>
        <w:rPr>
          <w:szCs w:val="28"/>
        </w:rPr>
      </w:pPr>
    </w:p>
    <w:p w:rsidR="00CE4FDD" w:rsidRPr="001B7E07" w:rsidRDefault="00FF040C" w:rsidP="00916547">
      <w:pPr>
        <w:spacing w:after="0"/>
        <w:jc w:val="both"/>
        <w:rPr>
          <w:szCs w:val="28"/>
        </w:rPr>
      </w:pPr>
      <w:r w:rsidRPr="001B7E07">
        <w:rPr>
          <w:szCs w:val="28"/>
        </w:rPr>
        <w:t>Grapevine is one of the major fruit crop</w:t>
      </w:r>
      <w:r w:rsidR="00E24640">
        <w:rPr>
          <w:szCs w:val="28"/>
        </w:rPr>
        <w:t>s</w:t>
      </w:r>
      <w:r w:rsidRPr="001B7E07">
        <w:rPr>
          <w:szCs w:val="28"/>
        </w:rPr>
        <w:t xml:space="preserve"> cultiv</w:t>
      </w:r>
      <w:r w:rsidR="006239F2" w:rsidRPr="001B7E07">
        <w:rPr>
          <w:szCs w:val="28"/>
        </w:rPr>
        <w:t>ated in the wor</w:t>
      </w:r>
      <w:r w:rsidR="004C7118">
        <w:rPr>
          <w:szCs w:val="28"/>
        </w:rPr>
        <w:t>l</w:t>
      </w:r>
      <w:r w:rsidR="006239F2" w:rsidRPr="001B7E07">
        <w:rPr>
          <w:szCs w:val="28"/>
        </w:rPr>
        <w:t>d</w:t>
      </w:r>
      <w:r w:rsidR="00916547" w:rsidRPr="001B7E07">
        <w:rPr>
          <w:szCs w:val="28"/>
        </w:rPr>
        <w:t xml:space="preserve">. </w:t>
      </w:r>
      <w:r w:rsidR="00202D47">
        <w:rPr>
          <w:szCs w:val="28"/>
        </w:rPr>
        <w:t xml:space="preserve">Secondary </w:t>
      </w:r>
      <w:r w:rsidR="00202D47" w:rsidRPr="001B7E07">
        <w:rPr>
          <w:szCs w:val="28"/>
        </w:rPr>
        <w:t xml:space="preserve">metabolites </w:t>
      </w:r>
      <w:r w:rsidR="00202D47">
        <w:rPr>
          <w:szCs w:val="28"/>
        </w:rPr>
        <w:t xml:space="preserve">strongly affect grape and wine quality. </w:t>
      </w:r>
      <w:r w:rsidR="00CE4FDD" w:rsidRPr="001B7E07">
        <w:rPr>
          <w:szCs w:val="28"/>
        </w:rPr>
        <w:t>The accumulation of these metabolites</w:t>
      </w:r>
      <w:r w:rsidR="006239F2" w:rsidRPr="001B7E07">
        <w:rPr>
          <w:szCs w:val="28"/>
        </w:rPr>
        <w:t xml:space="preserve"> </w:t>
      </w:r>
      <w:r w:rsidR="00202D47">
        <w:rPr>
          <w:szCs w:val="28"/>
        </w:rPr>
        <w:t>is</w:t>
      </w:r>
      <w:r w:rsidR="00202D47" w:rsidRPr="001B7E07">
        <w:rPr>
          <w:szCs w:val="28"/>
        </w:rPr>
        <w:t xml:space="preserve"> </w:t>
      </w:r>
      <w:r w:rsidR="00CE4FDD" w:rsidRPr="001B7E07">
        <w:rPr>
          <w:szCs w:val="28"/>
        </w:rPr>
        <w:t>stron</w:t>
      </w:r>
      <w:r w:rsidR="00E25578">
        <w:rPr>
          <w:szCs w:val="28"/>
        </w:rPr>
        <w:t>gly under environmental control.</w:t>
      </w:r>
    </w:p>
    <w:p w:rsidR="006239F2" w:rsidRPr="001B7E07" w:rsidRDefault="00202D47" w:rsidP="001B7E07">
      <w:pPr>
        <w:spacing w:after="0"/>
        <w:jc w:val="both"/>
        <w:rPr>
          <w:szCs w:val="28"/>
        </w:rPr>
      </w:pPr>
      <w:r>
        <w:rPr>
          <w:szCs w:val="28"/>
        </w:rPr>
        <w:t>This study investigated the effect of</w:t>
      </w:r>
      <w:r w:rsidR="006239F2" w:rsidRPr="001B7E07">
        <w:rPr>
          <w:szCs w:val="28"/>
        </w:rPr>
        <w:t xml:space="preserve"> water deficit </w:t>
      </w:r>
      <w:r>
        <w:rPr>
          <w:szCs w:val="28"/>
        </w:rPr>
        <w:t xml:space="preserve">on grape phenolic composition </w:t>
      </w:r>
      <w:r w:rsidR="006239F2" w:rsidRPr="001B7E07">
        <w:rPr>
          <w:szCs w:val="28"/>
        </w:rPr>
        <w:t xml:space="preserve">in four </w:t>
      </w:r>
      <w:r w:rsidR="006239F2" w:rsidRPr="001B7E07">
        <w:rPr>
          <w:i/>
          <w:szCs w:val="28"/>
        </w:rPr>
        <w:t xml:space="preserve">Vitis vinifera </w:t>
      </w:r>
      <w:r w:rsidR="006239F2" w:rsidRPr="001B7E07">
        <w:rPr>
          <w:szCs w:val="28"/>
        </w:rPr>
        <w:t>cultivar</w:t>
      </w:r>
      <w:r>
        <w:rPr>
          <w:szCs w:val="28"/>
        </w:rPr>
        <w:t>s</w:t>
      </w:r>
      <w:r w:rsidR="006239F2" w:rsidRPr="001B7E07">
        <w:rPr>
          <w:szCs w:val="28"/>
        </w:rPr>
        <w:t>.</w:t>
      </w:r>
    </w:p>
    <w:p w:rsidR="000C1682" w:rsidRDefault="00202D47" w:rsidP="001B7E07">
      <w:pPr>
        <w:spacing w:after="0"/>
        <w:jc w:val="both"/>
      </w:pPr>
      <w:r>
        <w:rPr>
          <w:szCs w:val="28"/>
        </w:rPr>
        <w:t>In</w:t>
      </w:r>
      <w:r w:rsidRPr="009A340E">
        <w:rPr>
          <w:szCs w:val="28"/>
        </w:rPr>
        <w:t xml:space="preserve"> 2011 and 2012</w:t>
      </w:r>
      <w:r>
        <w:rPr>
          <w:szCs w:val="28"/>
        </w:rPr>
        <w:t>, f</w:t>
      </w:r>
      <w:r w:rsidR="009A340E" w:rsidRPr="009A340E">
        <w:rPr>
          <w:szCs w:val="28"/>
        </w:rPr>
        <w:t xml:space="preserve">ield experiments </w:t>
      </w:r>
      <w:r w:rsidRPr="009A340E">
        <w:rPr>
          <w:szCs w:val="28"/>
        </w:rPr>
        <w:t xml:space="preserve">were conducted </w:t>
      </w:r>
      <w:r w:rsidR="009A340E">
        <w:rPr>
          <w:szCs w:val="28"/>
        </w:rPr>
        <w:t xml:space="preserve">on </w:t>
      </w:r>
      <w:r w:rsidR="009A340E" w:rsidRPr="001B7E07">
        <w:t xml:space="preserve">Merlot, </w:t>
      </w:r>
      <w:r w:rsidR="009A340E">
        <w:t xml:space="preserve">Pignolo, Tocai </w:t>
      </w:r>
      <w:r>
        <w:t>Friulano</w:t>
      </w:r>
      <w:r w:rsidRPr="001B7E07">
        <w:t xml:space="preserve"> </w:t>
      </w:r>
      <w:r w:rsidR="009A340E" w:rsidRPr="001B7E07">
        <w:t>an</w:t>
      </w:r>
      <w:r w:rsidR="009A340E">
        <w:t xml:space="preserve">d Ribolla gialla </w:t>
      </w:r>
      <w:r>
        <w:t xml:space="preserve">vines </w:t>
      </w:r>
      <w:r>
        <w:rPr>
          <w:szCs w:val="28"/>
        </w:rPr>
        <w:t>at the</w:t>
      </w:r>
      <w:r w:rsidR="009A340E" w:rsidRPr="009A340E">
        <w:rPr>
          <w:szCs w:val="28"/>
        </w:rPr>
        <w:t xml:space="preserve"> </w:t>
      </w:r>
      <w:r w:rsidRPr="009A340E">
        <w:rPr>
          <w:szCs w:val="28"/>
        </w:rPr>
        <w:t xml:space="preserve">University of Udine </w:t>
      </w:r>
      <w:r w:rsidR="009A340E" w:rsidRPr="009A340E">
        <w:rPr>
          <w:szCs w:val="28"/>
        </w:rPr>
        <w:t>experimental farm</w:t>
      </w:r>
      <w:r w:rsidR="009A340E">
        <w:rPr>
          <w:szCs w:val="28"/>
        </w:rPr>
        <w:t xml:space="preserve"> (north-eastern Italy)</w:t>
      </w:r>
      <w:r>
        <w:rPr>
          <w:szCs w:val="28"/>
        </w:rPr>
        <w:t>.</w:t>
      </w:r>
      <w:r w:rsidR="009A340E">
        <w:t xml:space="preserve"> </w:t>
      </w:r>
      <w:r w:rsidR="001B7E07" w:rsidRPr="001B7E07">
        <w:t xml:space="preserve">From </w:t>
      </w:r>
      <w:r w:rsidR="00B702D1">
        <w:t>berry set</w:t>
      </w:r>
      <w:r w:rsidR="001B7E07" w:rsidRPr="001B7E07">
        <w:t xml:space="preserve"> to harvest, control </w:t>
      </w:r>
      <w:r>
        <w:t>vines</w:t>
      </w:r>
      <w:r w:rsidR="001B7E07" w:rsidRPr="001B7E07">
        <w:t xml:space="preserve"> were </w:t>
      </w:r>
      <w:r w:rsidR="00B702D1">
        <w:t>weekly irrigated</w:t>
      </w:r>
      <w:r w:rsidR="001B7E07" w:rsidRPr="001B7E07">
        <w:t xml:space="preserve"> and water deficit</w:t>
      </w:r>
      <w:r w:rsidR="00AE0D09">
        <w:t xml:space="preserve"> </w:t>
      </w:r>
      <w:r w:rsidR="004B1790">
        <w:t xml:space="preserve">vines </w:t>
      </w:r>
      <w:r w:rsidR="00AE0D09">
        <w:t>were not irrigated.</w:t>
      </w:r>
    </w:p>
    <w:p w:rsidR="006D0D91" w:rsidRDefault="00A04673" w:rsidP="006D0D91">
      <w:pPr>
        <w:autoSpaceDE w:val="0"/>
        <w:autoSpaceDN w:val="0"/>
        <w:adjustRightInd w:val="0"/>
        <w:spacing w:after="0"/>
        <w:jc w:val="both"/>
      </w:pPr>
      <w:r w:rsidRPr="00745BC9">
        <w:t xml:space="preserve">The </w:t>
      </w:r>
      <w:r w:rsidR="00D57360" w:rsidRPr="00745BC9">
        <w:t>analys</w:t>
      </w:r>
      <w:r w:rsidR="00D57360">
        <w:t>is</w:t>
      </w:r>
      <w:r w:rsidR="00D57360" w:rsidRPr="00745BC9">
        <w:t xml:space="preserve"> </w:t>
      </w:r>
      <w:r>
        <w:t xml:space="preserve">of the phenolic compounds </w:t>
      </w:r>
      <w:r w:rsidR="008361AC">
        <w:t>were performed with an</w:t>
      </w:r>
      <w:r w:rsidRPr="00745BC9">
        <w:t xml:space="preserve"> U</w:t>
      </w:r>
      <w:r>
        <w:t>HPLC</w:t>
      </w:r>
      <w:r w:rsidR="008361AC">
        <w:t>-MS/MS</w:t>
      </w:r>
      <w:r>
        <w:t xml:space="preserve"> </w:t>
      </w:r>
      <w:r w:rsidR="008361AC">
        <w:t>instrument (Waters)</w:t>
      </w:r>
      <w:r w:rsidR="00D57360">
        <w:t>.</w:t>
      </w:r>
      <w:r>
        <w:t xml:space="preserve"> Polyphenols extraction and </w:t>
      </w:r>
      <w:r w:rsidR="00D57360">
        <w:t xml:space="preserve">analyses </w:t>
      </w:r>
      <w:r>
        <w:t xml:space="preserve">were </w:t>
      </w:r>
      <w:r w:rsidR="00D57360">
        <w:t xml:space="preserve">carried out </w:t>
      </w:r>
      <w:r w:rsidR="004267F0">
        <w:t>according to Ehrhard et al. [1]</w:t>
      </w:r>
      <w:r w:rsidR="008361AC">
        <w:t>.</w:t>
      </w:r>
      <w:bookmarkStart w:id="0" w:name="_GoBack"/>
      <w:bookmarkEnd w:id="0"/>
    </w:p>
    <w:p w:rsidR="001E1342" w:rsidRDefault="001E1342" w:rsidP="006D0D91">
      <w:pPr>
        <w:autoSpaceDE w:val="0"/>
        <w:autoSpaceDN w:val="0"/>
        <w:adjustRightInd w:val="0"/>
        <w:spacing w:after="0"/>
        <w:jc w:val="both"/>
      </w:pPr>
      <w:r>
        <w:t xml:space="preserve">Forty </w:t>
      </w:r>
      <w:r w:rsidR="00D57360">
        <w:t>phenolic compounds</w:t>
      </w:r>
      <w:r>
        <w:t xml:space="preserve"> were detected and quantified. </w:t>
      </w:r>
      <w:r w:rsidR="00D57360">
        <w:t xml:space="preserve">They belonged to </w:t>
      </w:r>
      <w:r w:rsidR="005E257F">
        <w:t>different classes</w:t>
      </w:r>
      <w:r w:rsidR="004B1790">
        <w:t>:</w:t>
      </w:r>
      <w:r w:rsidR="005E257F">
        <w:t xml:space="preserve"> </w:t>
      </w:r>
      <w:r>
        <w:t>hydrox</w:t>
      </w:r>
      <w:r w:rsidR="005E257F">
        <w:t>ycinnamic acids</w:t>
      </w:r>
      <w:r>
        <w:t>, stilbenoids, monomeric and dimeric flavan</w:t>
      </w:r>
      <w:r w:rsidR="005E257F">
        <w:t xml:space="preserve">-3-ols, </w:t>
      </w:r>
      <w:r w:rsidR="004B1790">
        <w:t xml:space="preserve">and </w:t>
      </w:r>
      <w:r w:rsidR="005E257F">
        <w:t>flavonols</w:t>
      </w:r>
      <w:r>
        <w:t>.</w:t>
      </w:r>
    </w:p>
    <w:p w:rsidR="000E22BD" w:rsidRDefault="00460590" w:rsidP="006D0D91">
      <w:pPr>
        <w:autoSpaceDE w:val="0"/>
        <w:autoSpaceDN w:val="0"/>
        <w:adjustRightInd w:val="0"/>
        <w:spacing w:after="0"/>
        <w:jc w:val="both"/>
        <w:rPr>
          <w:i/>
        </w:rPr>
      </w:pPr>
      <w:r>
        <w:t xml:space="preserve">Phenolic profile varied among varieties. </w:t>
      </w:r>
      <w:r w:rsidR="002E5E9C">
        <w:t>Pigno</w:t>
      </w:r>
      <w:r w:rsidR="007D34BC">
        <w:t xml:space="preserve">lo </w:t>
      </w:r>
      <w:r>
        <w:t xml:space="preserve">accumulated more </w:t>
      </w:r>
      <w:r w:rsidR="002E5E9C">
        <w:t>acid</w:t>
      </w:r>
      <w:r w:rsidR="007D34BC">
        <w:t xml:space="preserve"> caftaric</w:t>
      </w:r>
      <w:r>
        <w:t>,</w:t>
      </w:r>
      <w:r w:rsidR="007D34BC">
        <w:t xml:space="preserve"> coutaric</w:t>
      </w:r>
      <w:r>
        <w:t>,</w:t>
      </w:r>
      <w:r w:rsidR="002E5E9C">
        <w:t xml:space="preserve"> </w:t>
      </w:r>
      <w:r w:rsidR="004C080B">
        <w:t>(+)</w:t>
      </w:r>
      <w:r w:rsidR="000E22BD">
        <w:t>catechin</w:t>
      </w:r>
      <w:r w:rsidR="004C080B">
        <w:t>,</w:t>
      </w:r>
      <w:r w:rsidR="000E22BD">
        <w:t xml:space="preserve"> </w:t>
      </w:r>
      <w:r w:rsidR="004C080B">
        <w:t>(-)epicatechin, (+)</w:t>
      </w:r>
      <w:r w:rsidR="000E22BD">
        <w:t>gallocatechin</w:t>
      </w:r>
      <w:r w:rsidR="004C080B">
        <w:t xml:space="preserve"> and (-)epigallocatechin</w:t>
      </w:r>
      <w:r>
        <w:t>,</w:t>
      </w:r>
      <w:r w:rsidR="000E22BD">
        <w:t xml:space="preserve"> </w:t>
      </w:r>
      <w:r w:rsidR="00CC405C">
        <w:t>procyanidin</w:t>
      </w:r>
      <w:r w:rsidR="007D34BC">
        <w:t xml:space="preserve"> B1,</w:t>
      </w:r>
      <w:r w:rsidRPr="00460590">
        <w:t xml:space="preserve"> </w:t>
      </w:r>
      <w:r>
        <w:t>procyanidin</w:t>
      </w:r>
      <w:r w:rsidR="007D34BC">
        <w:t xml:space="preserve"> B3,</w:t>
      </w:r>
      <w:r>
        <w:t xml:space="preserve"> procyanidin </w:t>
      </w:r>
      <w:r w:rsidR="007D34BC">
        <w:t>B2+B4</w:t>
      </w:r>
      <w:r>
        <w:t xml:space="preserve">, and </w:t>
      </w:r>
      <w:r w:rsidRPr="00460590">
        <w:t xml:space="preserve"> </w:t>
      </w:r>
      <w:r>
        <w:t>isorhamnetin-3-rutinoside.</w:t>
      </w:r>
      <w:r w:rsidR="00CC405C">
        <w:t xml:space="preserve"> Merlot </w:t>
      </w:r>
      <w:r w:rsidR="00C35AAA">
        <w:t>grapes were</w:t>
      </w:r>
      <w:r>
        <w:t xml:space="preserve"> rich in stilbenoids such as:</w:t>
      </w:r>
      <w:r w:rsidR="00CC405C">
        <w:t xml:space="preserve"> </w:t>
      </w:r>
      <w:r w:rsidR="00CC405C" w:rsidRPr="00CC405C">
        <w:rPr>
          <w:i/>
        </w:rPr>
        <w:t>cis</w:t>
      </w:r>
      <w:r w:rsidR="00CC405C">
        <w:rPr>
          <w:i/>
        </w:rPr>
        <w:t>-</w:t>
      </w:r>
      <w:r w:rsidR="003A4FE5">
        <w:rPr>
          <w:i/>
        </w:rPr>
        <w:t xml:space="preserve"> </w:t>
      </w:r>
      <w:r w:rsidR="003A4FE5" w:rsidRPr="003A4FE5">
        <w:t>and</w:t>
      </w:r>
      <w:r w:rsidR="00CC405C">
        <w:t xml:space="preserve"> </w:t>
      </w:r>
      <w:r w:rsidR="003A4FE5" w:rsidRPr="00CC405C">
        <w:rPr>
          <w:i/>
        </w:rPr>
        <w:t>trans</w:t>
      </w:r>
      <w:r w:rsidR="003A4FE5">
        <w:rPr>
          <w:i/>
        </w:rPr>
        <w:t>-</w:t>
      </w:r>
      <w:r w:rsidR="00CC405C">
        <w:t>resveratrol</w:t>
      </w:r>
      <w:r w:rsidR="003A4FE5">
        <w:t xml:space="preserve">, </w:t>
      </w:r>
      <w:r w:rsidR="00FF3628">
        <w:t xml:space="preserve"> </w:t>
      </w:r>
      <w:r w:rsidR="003A4FE5" w:rsidRPr="00CC405C">
        <w:rPr>
          <w:i/>
        </w:rPr>
        <w:t>cis</w:t>
      </w:r>
      <w:r w:rsidR="003A4FE5">
        <w:rPr>
          <w:i/>
        </w:rPr>
        <w:t xml:space="preserve">- </w:t>
      </w:r>
      <w:r w:rsidR="003A4FE5" w:rsidRPr="003A4FE5">
        <w:t>and</w:t>
      </w:r>
      <w:r w:rsidR="003A4FE5">
        <w:t xml:space="preserve"> </w:t>
      </w:r>
      <w:r w:rsidR="003A4FE5" w:rsidRPr="00CC405C">
        <w:rPr>
          <w:i/>
        </w:rPr>
        <w:t>trans</w:t>
      </w:r>
      <w:r w:rsidR="003A4FE5">
        <w:rPr>
          <w:i/>
        </w:rPr>
        <w:t>-</w:t>
      </w:r>
      <w:r w:rsidR="003A4FE5">
        <w:t xml:space="preserve">piceid, pallidol, astringin, piceatannol and </w:t>
      </w:r>
      <w:r w:rsidR="003A4FE5" w:rsidRPr="003A4FE5">
        <w:rPr>
          <w:i/>
        </w:rPr>
        <w:t>trans</w:t>
      </w:r>
      <w:r w:rsidR="003A4FE5">
        <w:t xml:space="preserve">-ξ-viniferin. </w:t>
      </w:r>
      <w:r>
        <w:t xml:space="preserve">The white varieties, Tocai Friulano and Ribolla gialla, accumulated more flavonoids: </w:t>
      </w:r>
      <w:r w:rsidR="003A4FE5">
        <w:t>kaempferol-3</w:t>
      </w:r>
      <w:r w:rsidR="004C080B">
        <w:t>-</w:t>
      </w:r>
      <w:r w:rsidR="004C080B" w:rsidRPr="004C080B">
        <w:rPr>
          <w:i/>
        </w:rPr>
        <w:t>O</w:t>
      </w:r>
      <w:r w:rsidR="003A4FE5">
        <w:t>-glu</w:t>
      </w:r>
      <w:r w:rsidR="000E22BD">
        <w:t>coside</w:t>
      </w:r>
      <w:r w:rsidR="004C080B">
        <w:t xml:space="preserve"> and quercetin-3-</w:t>
      </w:r>
      <w:r w:rsidR="004C080B" w:rsidRPr="004C080B">
        <w:rPr>
          <w:i/>
        </w:rPr>
        <w:t>O</w:t>
      </w:r>
      <w:r w:rsidR="004C080B">
        <w:t>-glucoronide</w:t>
      </w:r>
      <w:r>
        <w:t>.</w:t>
      </w:r>
      <w:r w:rsidR="000E22BD">
        <w:t xml:space="preserve"> </w:t>
      </w:r>
    </w:p>
    <w:p w:rsidR="000F2A5D" w:rsidRDefault="00D220A0" w:rsidP="006D0D91">
      <w:pPr>
        <w:autoSpaceDE w:val="0"/>
        <w:autoSpaceDN w:val="0"/>
        <w:adjustRightInd w:val="0"/>
        <w:spacing w:after="0"/>
        <w:jc w:val="both"/>
      </w:pPr>
      <w:r>
        <w:t>W</w:t>
      </w:r>
      <w:r w:rsidR="00C35AAA">
        <w:t>ater deficit</w:t>
      </w:r>
      <w:r w:rsidR="00B27344">
        <w:t xml:space="preserve"> </w:t>
      </w:r>
      <w:r w:rsidR="00C35AAA">
        <w:t xml:space="preserve">also decreased </w:t>
      </w:r>
      <w:r w:rsidR="00D04DC8">
        <w:t>f</w:t>
      </w:r>
      <w:r w:rsidR="00B27344">
        <w:t>lavan-3-ols</w:t>
      </w:r>
      <w:r w:rsidR="00E87885">
        <w:t xml:space="preserve"> and, in particular </w:t>
      </w:r>
      <w:r w:rsidR="00F900B7">
        <w:t>(+)catechin</w:t>
      </w:r>
      <w:r w:rsidR="00E87885">
        <w:t>. On the contrary, water deficit increased the concentration of</w:t>
      </w:r>
      <w:r w:rsidR="00B27344">
        <w:t xml:space="preserve"> </w:t>
      </w:r>
      <w:r w:rsidR="00E87885">
        <w:t xml:space="preserve">caftaric </w:t>
      </w:r>
      <w:r w:rsidR="00887F69">
        <w:t>and coutaric</w:t>
      </w:r>
      <w:r w:rsidR="00B27344">
        <w:t>.</w:t>
      </w:r>
      <w:r w:rsidR="0000367C">
        <w:t xml:space="preserve"> </w:t>
      </w:r>
      <w:r w:rsidR="00E87885">
        <w:t xml:space="preserve">Interestingly, water deficit increased the concentration of several stilbenoids in Pignolo, while it </w:t>
      </w:r>
      <w:r w:rsidR="000F2A5D">
        <w:t>decreased the</w:t>
      </w:r>
      <w:r w:rsidR="00E87885">
        <w:t xml:space="preserve"> </w:t>
      </w:r>
      <w:r w:rsidR="000F2A5D">
        <w:t xml:space="preserve">stilbenoids </w:t>
      </w:r>
      <w:r w:rsidR="00E87885">
        <w:t>concentration</w:t>
      </w:r>
      <w:r w:rsidR="000F2A5D">
        <w:t xml:space="preserve"> </w:t>
      </w:r>
      <w:r w:rsidR="00E87885">
        <w:t xml:space="preserve">in Merlot. </w:t>
      </w:r>
    </w:p>
    <w:p w:rsidR="00D81CBC" w:rsidRDefault="00E87885" w:rsidP="006D0D91">
      <w:pPr>
        <w:autoSpaceDE w:val="0"/>
        <w:autoSpaceDN w:val="0"/>
        <w:adjustRightInd w:val="0"/>
        <w:spacing w:after="0"/>
        <w:jc w:val="both"/>
      </w:pPr>
      <w:r>
        <w:t>Water deficit significantly affected the phenolic profile of the berry, however, the effect was not consistent among varieties.</w:t>
      </w:r>
    </w:p>
    <w:p w:rsidR="003A50B3" w:rsidRDefault="003A50B3" w:rsidP="006D0D91">
      <w:pPr>
        <w:autoSpaceDE w:val="0"/>
        <w:autoSpaceDN w:val="0"/>
        <w:adjustRightInd w:val="0"/>
        <w:spacing w:after="0"/>
        <w:jc w:val="both"/>
      </w:pPr>
    </w:p>
    <w:p w:rsidR="00D81CBC" w:rsidRPr="00D81CBC" w:rsidRDefault="00D81CBC" w:rsidP="006D0D91">
      <w:pPr>
        <w:autoSpaceDE w:val="0"/>
        <w:autoSpaceDN w:val="0"/>
        <w:adjustRightInd w:val="0"/>
        <w:spacing w:after="0"/>
        <w:jc w:val="both"/>
        <w:rPr>
          <w:b/>
        </w:rPr>
      </w:pPr>
      <w:r w:rsidRPr="00D81CBC">
        <w:rPr>
          <w:b/>
        </w:rPr>
        <w:t>Reference</w:t>
      </w:r>
    </w:p>
    <w:p w:rsidR="00A04673" w:rsidRPr="004267F0" w:rsidRDefault="00D81CBC" w:rsidP="002708CA">
      <w:p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D81CBC">
        <w:t xml:space="preserve">[1] </w:t>
      </w:r>
      <w:r>
        <w:t xml:space="preserve">Ehrhardt C., Arapitsas P., Stefanini M., Flick G., Mattivi F. </w:t>
      </w:r>
      <w:r w:rsidRPr="00D81CBC">
        <w:t xml:space="preserve"> </w:t>
      </w:r>
      <w:r w:rsidRPr="004202BA">
        <w:rPr>
          <w:i/>
          <w:lang w:val="it-IT"/>
        </w:rPr>
        <w:t>J Mass Spectrom.</w:t>
      </w:r>
      <w:r w:rsidRPr="004202BA">
        <w:rPr>
          <w:lang w:val="it-IT"/>
        </w:rPr>
        <w:t>, 49 (2014) 860-869.</w:t>
      </w:r>
    </w:p>
    <w:sectPr w:rsidR="00A04673" w:rsidRPr="004267F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82"/>
    <w:rsid w:val="0000367C"/>
    <w:rsid w:val="00046E02"/>
    <w:rsid w:val="000C1682"/>
    <w:rsid w:val="000E22BD"/>
    <w:rsid w:val="000F2A5D"/>
    <w:rsid w:val="00122427"/>
    <w:rsid w:val="001B7E07"/>
    <w:rsid w:val="001E1342"/>
    <w:rsid w:val="0020076C"/>
    <w:rsid w:val="00202D47"/>
    <w:rsid w:val="002406EF"/>
    <w:rsid w:val="00261A36"/>
    <w:rsid w:val="002708CA"/>
    <w:rsid w:val="002E5E9C"/>
    <w:rsid w:val="003A4FE5"/>
    <w:rsid w:val="003A50B3"/>
    <w:rsid w:val="003E5465"/>
    <w:rsid w:val="004202BA"/>
    <w:rsid w:val="004267F0"/>
    <w:rsid w:val="00460590"/>
    <w:rsid w:val="004B1790"/>
    <w:rsid w:val="004C080B"/>
    <w:rsid w:val="004C7118"/>
    <w:rsid w:val="004D2B4F"/>
    <w:rsid w:val="005D5465"/>
    <w:rsid w:val="005E257F"/>
    <w:rsid w:val="006239F2"/>
    <w:rsid w:val="006D0D91"/>
    <w:rsid w:val="007872E8"/>
    <w:rsid w:val="007D34BC"/>
    <w:rsid w:val="0080388F"/>
    <w:rsid w:val="008361AC"/>
    <w:rsid w:val="0085021C"/>
    <w:rsid w:val="00887F69"/>
    <w:rsid w:val="00893100"/>
    <w:rsid w:val="008D7EAC"/>
    <w:rsid w:val="00900C6E"/>
    <w:rsid w:val="00916547"/>
    <w:rsid w:val="009343FD"/>
    <w:rsid w:val="0098127C"/>
    <w:rsid w:val="009A340E"/>
    <w:rsid w:val="009A4514"/>
    <w:rsid w:val="00A04673"/>
    <w:rsid w:val="00A778C9"/>
    <w:rsid w:val="00AB6435"/>
    <w:rsid w:val="00AE0D09"/>
    <w:rsid w:val="00B00F40"/>
    <w:rsid w:val="00B11E3B"/>
    <w:rsid w:val="00B27344"/>
    <w:rsid w:val="00B702D1"/>
    <w:rsid w:val="00BD436C"/>
    <w:rsid w:val="00BF26DD"/>
    <w:rsid w:val="00C35AAA"/>
    <w:rsid w:val="00C64428"/>
    <w:rsid w:val="00CC405C"/>
    <w:rsid w:val="00CE4FDD"/>
    <w:rsid w:val="00D04DC8"/>
    <w:rsid w:val="00D06BD9"/>
    <w:rsid w:val="00D13A62"/>
    <w:rsid w:val="00D220A0"/>
    <w:rsid w:val="00D57360"/>
    <w:rsid w:val="00D73B6D"/>
    <w:rsid w:val="00D81CBC"/>
    <w:rsid w:val="00E02741"/>
    <w:rsid w:val="00E2276B"/>
    <w:rsid w:val="00E24640"/>
    <w:rsid w:val="00E25578"/>
    <w:rsid w:val="00E3424B"/>
    <w:rsid w:val="00E87885"/>
    <w:rsid w:val="00F900B7"/>
    <w:rsid w:val="00FC1B16"/>
    <w:rsid w:val="00FD3688"/>
    <w:rsid w:val="00FF040C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1682"/>
  </w:style>
  <w:style w:type="paragraph" w:styleId="NormalWeb">
    <w:name w:val="Normal (Web)"/>
    <w:basedOn w:val="Normal"/>
    <w:uiPriority w:val="99"/>
    <w:semiHidden/>
    <w:unhideWhenUsed/>
    <w:rsid w:val="0091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1682"/>
  </w:style>
  <w:style w:type="paragraph" w:styleId="NormalWeb">
    <w:name w:val="Normal (Web)"/>
    <w:basedOn w:val="Normal"/>
    <w:uiPriority w:val="99"/>
    <w:semiHidden/>
    <w:unhideWhenUsed/>
    <w:rsid w:val="0091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5158-50B6-4484-870A-8C545C8B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savoi</dc:creator>
  <cp:lastModifiedBy>stefania savoi</cp:lastModifiedBy>
  <cp:revision>5</cp:revision>
  <dcterms:created xsi:type="dcterms:W3CDTF">2014-12-13T15:17:00Z</dcterms:created>
  <dcterms:modified xsi:type="dcterms:W3CDTF">2014-12-13T20:20:00Z</dcterms:modified>
</cp:coreProperties>
</file>