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EF2" w:rsidRDefault="00A80EF2">
      <w:r>
        <w:rPr>
          <w:noProof/>
          <w:lang w:val="it-IT"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4958E1C" wp14:editId="6879956C">
                <wp:simplePos x="0" y="0"/>
                <wp:positionH relativeFrom="column">
                  <wp:posOffset>14605</wp:posOffset>
                </wp:positionH>
                <wp:positionV relativeFrom="paragraph">
                  <wp:posOffset>227330</wp:posOffset>
                </wp:positionV>
                <wp:extent cx="5743575" cy="590550"/>
                <wp:effectExtent l="0" t="0" r="28575" b="19050"/>
                <wp:wrapNone/>
                <wp:docPr id="4" name="Tekstboks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43575" cy="590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07278" w:rsidRPr="00247231" w:rsidRDefault="00544EFB" w:rsidP="00544EFB">
                            <w:pPr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GB"/>
                              </w:rPr>
                            </w:pPr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GB"/>
                              </w:rPr>
                              <w:t>Stable isotope ratios of H, C, N and O in Italian</w:t>
                            </w:r>
                            <w:r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GB"/>
                              </w:rPr>
                              <w:t xml:space="preserve"> </w:t>
                            </w:r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GB"/>
                              </w:rPr>
                              <w:t>citrus juices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kstboks 4" o:spid="_x0000_s1026" type="#_x0000_t202" style="position:absolute;margin-left:1.15pt;margin-top:17.9pt;width:452.25pt;height:4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" strokecolor="#7f7f7f [1612]">
                <v:textbox>
                  <w:txbxContent>
                    <w:p w:rsidR="00B07278" w:rsidRPr="00247231" w:rsidRDefault="00544EFB" w:rsidP="00544EFB">
                      <w:pPr>
                        <w:rPr>
                          <w:rFonts w:asciiTheme="majorHAnsi" w:hAnsiTheme="majorHAnsi"/>
                          <w:sz w:val="24"/>
                          <w:szCs w:val="24"/>
                          <w:lang w:val="en-GB"/>
                        </w:rPr>
                      </w:pPr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lang w:val="en-GB"/>
                        </w:rPr>
                        <w:t>Stable isotope ratios of H, C, N and O in Italian</w:t>
                      </w:r>
                      <w:r>
                        <w:rPr>
                          <w:rFonts w:asciiTheme="majorHAnsi" w:hAnsiTheme="majorHAnsi"/>
                          <w:sz w:val="24"/>
                          <w:szCs w:val="24"/>
                          <w:lang w:val="en-GB"/>
                        </w:rPr>
                        <w:t xml:space="preserve"> </w:t>
                      </w:r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lang w:val="en-GB"/>
                        </w:rPr>
                        <w:t>citrus juices</w:t>
                      </w:r>
                    </w:p>
                  </w:txbxContent>
                </v:textbox>
              </v:shape>
            </w:pict>
          </mc:Fallback>
        </mc:AlternateContent>
      </w:r>
    </w:p>
    <w:p w:rsidR="00A80EF2" w:rsidRDefault="00544EFB">
      <w:r>
        <w:rPr>
          <w:noProof/>
          <w:lang w:val="it-IT" w:eastAsia="it-IT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EA73AB6" wp14:editId="4083FEA1">
                <wp:simplePos x="0" y="0"/>
                <wp:positionH relativeFrom="column">
                  <wp:posOffset>14605</wp:posOffset>
                </wp:positionH>
                <wp:positionV relativeFrom="paragraph">
                  <wp:posOffset>586740</wp:posOffset>
                </wp:positionV>
                <wp:extent cx="5743575" cy="1552575"/>
                <wp:effectExtent l="0" t="0" r="28575" b="28575"/>
                <wp:wrapTopAndBottom/>
                <wp:docPr id="3" name="Tekstboks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43575" cy="155257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chemeClr val="bg1">
                              <a:lumMod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44EFB" w:rsidRPr="00544EFB" w:rsidRDefault="00544EFB" w:rsidP="00544EFB">
                            <w:pPr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it-IT"/>
                              </w:rPr>
                            </w:pPr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it-IT"/>
                              </w:rPr>
                              <w:t xml:space="preserve">L. </w:t>
                            </w:r>
                            <w:proofErr w:type="spellStart"/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it-IT"/>
                              </w:rPr>
                              <w:t>Bontempo</w:t>
                            </w:r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vertAlign w:val="superscript"/>
                                <w:lang w:val="it-IT"/>
                              </w:rPr>
                              <w:t>a</w:t>
                            </w:r>
                            <w:proofErr w:type="spellEnd"/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it-IT"/>
                              </w:rPr>
                              <w:t xml:space="preserve">,* R. </w:t>
                            </w:r>
                            <w:proofErr w:type="spellStart"/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it-IT"/>
                              </w:rPr>
                              <w:t>Caruso</w:t>
                            </w:r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vertAlign w:val="superscript"/>
                                <w:lang w:val="it-IT"/>
                              </w:rPr>
                              <w:t>b</w:t>
                            </w:r>
                            <w:proofErr w:type="spellEnd"/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it-IT"/>
                              </w:rPr>
                              <w:t xml:space="preserve">, M. </w:t>
                            </w:r>
                            <w:proofErr w:type="spellStart"/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it-IT"/>
                              </w:rPr>
                              <w:t>Fiorillo</w:t>
                            </w:r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vertAlign w:val="superscript"/>
                                <w:lang w:val="it-IT"/>
                              </w:rPr>
                              <w:t>b</w:t>
                            </w:r>
                            <w:proofErr w:type="spellEnd"/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it-IT"/>
                              </w:rPr>
                              <w:t xml:space="preserve">, G. L. </w:t>
                            </w:r>
                            <w:proofErr w:type="spellStart"/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it-IT"/>
                              </w:rPr>
                              <w:t>Gambino</w:t>
                            </w:r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vertAlign w:val="superscript"/>
                                <w:lang w:val="it-IT"/>
                              </w:rPr>
                              <w:t>b</w:t>
                            </w:r>
                            <w:proofErr w:type="spellEnd"/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it-IT"/>
                              </w:rPr>
                              <w:t xml:space="preserve">, M. </w:t>
                            </w:r>
                            <w:proofErr w:type="spellStart"/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it-IT"/>
                              </w:rPr>
                              <w:t>Perini</w:t>
                            </w:r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vertAlign w:val="superscript"/>
                                <w:lang w:val="it-IT"/>
                              </w:rPr>
                              <w:t>a</w:t>
                            </w:r>
                            <w:proofErr w:type="spellEnd"/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it-IT"/>
                              </w:rPr>
                              <w:t>,</w:t>
                            </w:r>
                            <w:r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it-IT"/>
                              </w:rPr>
                              <w:t xml:space="preserve"> </w:t>
                            </w:r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it-IT"/>
                              </w:rPr>
                              <w:t>M. Simoni</w:t>
                            </w:r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vertAlign w:val="superscript"/>
                                <w:lang w:val="it-IT"/>
                              </w:rPr>
                              <w:t>a</w:t>
                            </w:r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it-IT"/>
                              </w:rPr>
                              <w:t xml:space="preserve">, P. </w:t>
                            </w:r>
                            <w:proofErr w:type="spellStart"/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it-IT"/>
                              </w:rPr>
                              <w:t>Traulo</w:t>
                            </w:r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vertAlign w:val="superscript"/>
                                <w:lang w:val="it-IT"/>
                              </w:rPr>
                              <w:t>b</w:t>
                            </w:r>
                            <w:proofErr w:type="spellEnd"/>
                            <w:r w:rsidRPr="008226D5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it-IT"/>
                              </w:rPr>
                              <w:t xml:space="preserve">, R. </w:t>
                            </w:r>
                            <w:proofErr w:type="spellStart"/>
                            <w:r w:rsidRPr="008226D5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it-IT"/>
                              </w:rPr>
                              <w:t>Wehrens</w:t>
                            </w:r>
                            <w:r w:rsidRPr="008226D5">
                              <w:rPr>
                                <w:rFonts w:asciiTheme="majorHAnsi" w:hAnsiTheme="majorHAnsi"/>
                                <w:sz w:val="24"/>
                                <w:szCs w:val="24"/>
                                <w:vertAlign w:val="superscript"/>
                                <w:lang w:val="it-IT"/>
                              </w:rPr>
                              <w:t>a</w:t>
                            </w:r>
                            <w:proofErr w:type="spellEnd"/>
                            <w:r w:rsidRPr="008226D5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it-IT"/>
                              </w:rPr>
                              <w:t xml:space="preserve">, G. </w:t>
                            </w:r>
                            <w:proofErr w:type="spellStart"/>
                            <w:r w:rsidRPr="008226D5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it-IT"/>
                              </w:rPr>
                              <w:t>Gagliano</w:t>
                            </w:r>
                            <w:r w:rsidRPr="008226D5">
                              <w:rPr>
                                <w:rFonts w:asciiTheme="majorHAnsi" w:hAnsiTheme="majorHAnsi"/>
                                <w:sz w:val="24"/>
                                <w:szCs w:val="24"/>
                                <w:vertAlign w:val="superscript"/>
                                <w:lang w:val="it-IT"/>
                              </w:rPr>
                              <w:t>b</w:t>
                            </w:r>
                            <w:proofErr w:type="spellEnd"/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it-IT"/>
                              </w:rPr>
                              <w:t xml:space="preserve"> and F. </w:t>
                            </w:r>
                            <w:proofErr w:type="spellStart"/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it-IT"/>
                              </w:rPr>
                              <w:t>Camin</w:t>
                            </w:r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vertAlign w:val="superscript"/>
                                <w:lang w:val="it-IT"/>
                              </w:rPr>
                              <w:t>a</w:t>
                            </w:r>
                            <w:proofErr w:type="spellEnd"/>
                          </w:p>
                          <w:p w:rsidR="00544EFB" w:rsidRPr="00544EFB" w:rsidRDefault="00544EFB" w:rsidP="00544EFB">
                            <w:pPr>
                              <w:spacing w:after="0"/>
                              <w:rPr>
                                <w:rFonts w:asciiTheme="majorHAnsi" w:hAnsiTheme="majorHAnsi"/>
                                <w:sz w:val="20"/>
                                <w:szCs w:val="20"/>
                                <w:lang w:val="it-IT"/>
                              </w:rPr>
                            </w:pPr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vertAlign w:val="superscript"/>
                                <w:lang w:val="it-IT"/>
                              </w:rPr>
                              <w:t>a</w:t>
                            </w:r>
                            <w:r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it-IT"/>
                              </w:rPr>
                              <w:t xml:space="preserve"> </w:t>
                            </w:r>
                            <w:r w:rsidRPr="00544EFB">
                              <w:rPr>
                                <w:rFonts w:asciiTheme="majorHAnsi" w:hAnsiTheme="majorHAnsi"/>
                                <w:sz w:val="20"/>
                                <w:szCs w:val="20"/>
                                <w:lang w:val="it-IT"/>
                              </w:rPr>
                              <w:t>Fondazione Edmund Mach (FEM), Via E. Mach 1, 38010, San Michele all’Adige,</w:t>
                            </w:r>
                            <w:r>
                              <w:rPr>
                                <w:rFonts w:asciiTheme="majorHAnsi" w:hAnsiTheme="majorHAnsi"/>
                                <w:sz w:val="20"/>
                                <w:szCs w:val="20"/>
                                <w:lang w:val="it-IT"/>
                              </w:rPr>
                              <w:t xml:space="preserve"> </w:t>
                            </w:r>
                            <w:proofErr w:type="spellStart"/>
                            <w:r w:rsidRPr="00544EFB">
                              <w:rPr>
                                <w:rFonts w:asciiTheme="majorHAnsi" w:hAnsiTheme="majorHAnsi"/>
                                <w:sz w:val="20"/>
                                <w:szCs w:val="20"/>
                                <w:lang w:val="it-IT"/>
                              </w:rPr>
                              <w:t>Italy</w:t>
                            </w:r>
                            <w:proofErr w:type="spellEnd"/>
                          </w:p>
                          <w:p w:rsidR="00544EFB" w:rsidRDefault="00544EFB" w:rsidP="00544EFB">
                            <w:pPr>
                              <w:spacing w:after="0"/>
                              <w:rPr>
                                <w:rFonts w:asciiTheme="majorHAnsi" w:hAnsiTheme="majorHAnsi"/>
                                <w:sz w:val="20"/>
                                <w:szCs w:val="20"/>
                                <w:lang w:val="it-IT"/>
                              </w:rPr>
                            </w:pPr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vertAlign w:val="superscript"/>
                                <w:lang w:val="it-IT"/>
                              </w:rPr>
                              <w:t>b</w:t>
                            </w:r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it-IT"/>
                              </w:rPr>
                              <w:t xml:space="preserve"> </w:t>
                            </w:r>
                            <w:r w:rsidRPr="00544EFB">
                              <w:rPr>
                                <w:rFonts w:asciiTheme="majorHAnsi" w:hAnsiTheme="majorHAnsi"/>
                                <w:sz w:val="20"/>
                                <w:szCs w:val="20"/>
                                <w:lang w:val="it-IT"/>
                              </w:rPr>
                              <w:t>Ministero delle Politiche Agricole, Alimentari e Forestali, ICQRF, Laboratorio di</w:t>
                            </w:r>
                            <w:r>
                              <w:rPr>
                                <w:rFonts w:asciiTheme="majorHAnsi" w:hAnsiTheme="majorHAnsi"/>
                                <w:sz w:val="20"/>
                                <w:szCs w:val="20"/>
                                <w:lang w:val="it-IT"/>
                              </w:rPr>
                              <w:t xml:space="preserve"> </w:t>
                            </w:r>
                            <w:r w:rsidRPr="00544EFB">
                              <w:rPr>
                                <w:rFonts w:asciiTheme="majorHAnsi" w:hAnsiTheme="majorHAnsi"/>
                                <w:sz w:val="20"/>
                                <w:szCs w:val="20"/>
                                <w:lang w:val="it-IT"/>
                              </w:rPr>
                              <w:t xml:space="preserve">Catania, Via A. Volta 19, 95122, Catania, </w:t>
                            </w:r>
                            <w:proofErr w:type="spellStart"/>
                            <w:r w:rsidRPr="00544EFB">
                              <w:rPr>
                                <w:rFonts w:asciiTheme="majorHAnsi" w:hAnsiTheme="majorHAnsi"/>
                                <w:sz w:val="20"/>
                                <w:szCs w:val="20"/>
                                <w:lang w:val="it-IT"/>
                              </w:rPr>
                              <w:t>Italy</w:t>
                            </w:r>
                            <w:proofErr w:type="spellEnd"/>
                          </w:p>
                          <w:p w:rsidR="00544EFB" w:rsidRPr="00544EFB" w:rsidRDefault="00544EFB" w:rsidP="00544EFB">
                            <w:pPr>
                              <w:spacing w:after="0"/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it-IT"/>
                              </w:rPr>
                            </w:pPr>
                          </w:p>
                          <w:p w:rsidR="00B07278" w:rsidRPr="00544EFB" w:rsidRDefault="00544EFB" w:rsidP="00247231">
                            <w:pPr>
                              <w:rPr>
                                <w:rFonts w:asciiTheme="majorHAnsi" w:hAnsiTheme="majorHAnsi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544EFB">
                              <w:rPr>
                                <w:rFonts w:asciiTheme="majorHAnsi" w:hAnsiTheme="majorHAnsi"/>
                                <w:sz w:val="20"/>
                                <w:szCs w:val="20"/>
                                <w:lang w:val="en-US"/>
                              </w:rPr>
                              <w:t>*luana.bontempo@fmach.it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kstboks 3" o:spid="_x0000_s1027" type="#_x0000_t202" style="position:absolute;margin-left:1.15pt;margin-top:46.2pt;width:452.25pt;height:12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" filled="f" strokecolor="#7f7f7f [1612]">
                <v:textbox>
                  <w:txbxContent>
                    <w:p w:rsidR="00544EFB" w:rsidRPr="00544EFB" w:rsidRDefault="00544EFB" w:rsidP="00544EFB">
                      <w:pPr>
                        <w:rPr>
                          <w:rFonts w:asciiTheme="majorHAnsi" w:hAnsiTheme="majorHAnsi"/>
                          <w:sz w:val="24"/>
                          <w:szCs w:val="24"/>
                          <w:lang w:val="it-IT"/>
                        </w:rPr>
                      </w:pPr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lang w:val="it-IT"/>
                        </w:rPr>
                        <w:t xml:space="preserve">L. </w:t>
                      </w:r>
                      <w:proofErr w:type="spellStart"/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lang w:val="it-IT"/>
                        </w:rPr>
                        <w:t>Bontempo</w:t>
                      </w:r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vertAlign w:val="superscript"/>
                          <w:lang w:val="it-IT"/>
                        </w:rPr>
                        <w:t>a</w:t>
                      </w:r>
                      <w:proofErr w:type="spellEnd"/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lang w:val="it-IT"/>
                        </w:rPr>
                        <w:t xml:space="preserve">,* R. </w:t>
                      </w:r>
                      <w:proofErr w:type="spellStart"/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lang w:val="it-IT"/>
                        </w:rPr>
                        <w:t>Caruso</w:t>
                      </w:r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vertAlign w:val="superscript"/>
                          <w:lang w:val="it-IT"/>
                        </w:rPr>
                        <w:t>b</w:t>
                      </w:r>
                      <w:proofErr w:type="spellEnd"/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lang w:val="it-IT"/>
                        </w:rPr>
                        <w:t xml:space="preserve">, M. </w:t>
                      </w:r>
                      <w:proofErr w:type="spellStart"/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lang w:val="it-IT"/>
                        </w:rPr>
                        <w:t>Fiorillo</w:t>
                      </w:r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vertAlign w:val="superscript"/>
                          <w:lang w:val="it-IT"/>
                        </w:rPr>
                        <w:t>b</w:t>
                      </w:r>
                      <w:proofErr w:type="spellEnd"/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lang w:val="it-IT"/>
                        </w:rPr>
                        <w:t xml:space="preserve">, G. L. </w:t>
                      </w:r>
                      <w:proofErr w:type="spellStart"/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lang w:val="it-IT"/>
                        </w:rPr>
                        <w:t>Gambino</w:t>
                      </w:r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vertAlign w:val="superscript"/>
                          <w:lang w:val="it-IT"/>
                        </w:rPr>
                        <w:t>b</w:t>
                      </w:r>
                      <w:proofErr w:type="spellEnd"/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lang w:val="it-IT"/>
                        </w:rPr>
                        <w:t xml:space="preserve">, M. </w:t>
                      </w:r>
                      <w:proofErr w:type="spellStart"/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lang w:val="it-IT"/>
                        </w:rPr>
                        <w:t>Perini</w:t>
                      </w:r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vertAlign w:val="superscript"/>
                          <w:lang w:val="it-IT"/>
                        </w:rPr>
                        <w:t>a</w:t>
                      </w:r>
                      <w:proofErr w:type="spellEnd"/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lang w:val="it-IT"/>
                        </w:rPr>
                        <w:t>,</w:t>
                      </w:r>
                      <w:r>
                        <w:rPr>
                          <w:rFonts w:asciiTheme="majorHAnsi" w:hAnsiTheme="majorHAnsi"/>
                          <w:sz w:val="24"/>
                          <w:szCs w:val="24"/>
                          <w:lang w:val="it-IT"/>
                        </w:rPr>
                        <w:t xml:space="preserve"> </w:t>
                      </w:r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lang w:val="it-IT"/>
                        </w:rPr>
                        <w:t>M. Simoni</w:t>
                      </w:r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vertAlign w:val="superscript"/>
                          <w:lang w:val="it-IT"/>
                        </w:rPr>
                        <w:t>a</w:t>
                      </w:r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lang w:val="it-IT"/>
                        </w:rPr>
                        <w:t xml:space="preserve">, P. </w:t>
                      </w:r>
                      <w:proofErr w:type="spellStart"/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lang w:val="it-IT"/>
                        </w:rPr>
                        <w:t>Traulo</w:t>
                      </w:r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vertAlign w:val="superscript"/>
                          <w:lang w:val="it-IT"/>
                        </w:rPr>
                        <w:t>b</w:t>
                      </w:r>
                      <w:proofErr w:type="spellEnd"/>
                      <w:r w:rsidRPr="008226D5">
                        <w:rPr>
                          <w:rFonts w:asciiTheme="majorHAnsi" w:hAnsiTheme="majorHAnsi"/>
                          <w:sz w:val="24"/>
                          <w:szCs w:val="24"/>
                          <w:lang w:val="it-IT"/>
                        </w:rPr>
                        <w:t xml:space="preserve">, R. </w:t>
                      </w:r>
                      <w:proofErr w:type="spellStart"/>
                      <w:r w:rsidRPr="008226D5">
                        <w:rPr>
                          <w:rFonts w:asciiTheme="majorHAnsi" w:hAnsiTheme="majorHAnsi"/>
                          <w:sz w:val="24"/>
                          <w:szCs w:val="24"/>
                          <w:lang w:val="it-IT"/>
                        </w:rPr>
                        <w:t>Wehrens</w:t>
                      </w:r>
                      <w:r w:rsidRPr="008226D5">
                        <w:rPr>
                          <w:rFonts w:asciiTheme="majorHAnsi" w:hAnsiTheme="majorHAnsi"/>
                          <w:sz w:val="24"/>
                          <w:szCs w:val="24"/>
                          <w:vertAlign w:val="superscript"/>
                          <w:lang w:val="it-IT"/>
                        </w:rPr>
                        <w:t>a</w:t>
                      </w:r>
                      <w:proofErr w:type="spellEnd"/>
                      <w:r w:rsidRPr="008226D5">
                        <w:rPr>
                          <w:rFonts w:asciiTheme="majorHAnsi" w:hAnsiTheme="majorHAnsi"/>
                          <w:sz w:val="24"/>
                          <w:szCs w:val="24"/>
                          <w:lang w:val="it-IT"/>
                        </w:rPr>
                        <w:t xml:space="preserve">, G. </w:t>
                      </w:r>
                      <w:proofErr w:type="spellStart"/>
                      <w:r w:rsidRPr="008226D5">
                        <w:rPr>
                          <w:rFonts w:asciiTheme="majorHAnsi" w:hAnsiTheme="majorHAnsi"/>
                          <w:sz w:val="24"/>
                          <w:szCs w:val="24"/>
                          <w:lang w:val="it-IT"/>
                        </w:rPr>
                        <w:t>Gagliano</w:t>
                      </w:r>
                      <w:r w:rsidRPr="008226D5">
                        <w:rPr>
                          <w:rFonts w:asciiTheme="majorHAnsi" w:hAnsiTheme="majorHAnsi"/>
                          <w:sz w:val="24"/>
                          <w:szCs w:val="24"/>
                          <w:vertAlign w:val="superscript"/>
                          <w:lang w:val="it-IT"/>
                        </w:rPr>
                        <w:t>b</w:t>
                      </w:r>
                      <w:proofErr w:type="spellEnd"/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lang w:val="it-IT"/>
                        </w:rPr>
                        <w:t xml:space="preserve"> and F. </w:t>
                      </w:r>
                      <w:proofErr w:type="spellStart"/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lang w:val="it-IT"/>
                        </w:rPr>
                        <w:t>Camin</w:t>
                      </w:r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vertAlign w:val="superscript"/>
                          <w:lang w:val="it-IT"/>
                        </w:rPr>
                        <w:t>a</w:t>
                      </w:r>
                      <w:proofErr w:type="spellEnd"/>
                    </w:p>
                    <w:p w:rsidR="00544EFB" w:rsidRPr="00544EFB" w:rsidRDefault="00544EFB" w:rsidP="00544EFB">
                      <w:pPr>
                        <w:spacing w:after="0"/>
                        <w:rPr>
                          <w:rFonts w:asciiTheme="majorHAnsi" w:hAnsiTheme="majorHAnsi"/>
                          <w:sz w:val="20"/>
                          <w:szCs w:val="20"/>
                          <w:lang w:val="it-IT"/>
                        </w:rPr>
                      </w:pPr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vertAlign w:val="superscript"/>
                          <w:lang w:val="it-IT"/>
                        </w:rPr>
                        <w:t>a</w:t>
                      </w:r>
                      <w:r>
                        <w:rPr>
                          <w:rFonts w:asciiTheme="majorHAnsi" w:hAnsiTheme="majorHAnsi"/>
                          <w:sz w:val="24"/>
                          <w:szCs w:val="24"/>
                          <w:lang w:val="it-IT"/>
                        </w:rPr>
                        <w:t xml:space="preserve"> </w:t>
                      </w:r>
                      <w:r w:rsidRPr="00544EFB">
                        <w:rPr>
                          <w:rFonts w:asciiTheme="majorHAnsi" w:hAnsiTheme="majorHAnsi"/>
                          <w:sz w:val="20"/>
                          <w:szCs w:val="20"/>
                          <w:lang w:val="it-IT"/>
                        </w:rPr>
                        <w:t>Fondazione Edmund Mach (FEM), Via E. Mach 1, 38010, San Michele all’Adige,</w:t>
                      </w:r>
                      <w:r>
                        <w:rPr>
                          <w:rFonts w:asciiTheme="majorHAnsi" w:hAnsiTheme="majorHAnsi"/>
                          <w:sz w:val="20"/>
                          <w:szCs w:val="20"/>
                          <w:lang w:val="it-IT"/>
                        </w:rPr>
                        <w:t xml:space="preserve"> </w:t>
                      </w:r>
                      <w:proofErr w:type="spellStart"/>
                      <w:r w:rsidRPr="00544EFB">
                        <w:rPr>
                          <w:rFonts w:asciiTheme="majorHAnsi" w:hAnsiTheme="majorHAnsi"/>
                          <w:sz w:val="20"/>
                          <w:szCs w:val="20"/>
                          <w:lang w:val="it-IT"/>
                        </w:rPr>
                        <w:t>Italy</w:t>
                      </w:r>
                      <w:proofErr w:type="spellEnd"/>
                    </w:p>
                    <w:p w:rsidR="00544EFB" w:rsidRDefault="00544EFB" w:rsidP="00544EFB">
                      <w:pPr>
                        <w:spacing w:after="0"/>
                        <w:rPr>
                          <w:rFonts w:asciiTheme="majorHAnsi" w:hAnsiTheme="majorHAnsi"/>
                          <w:sz w:val="20"/>
                          <w:szCs w:val="20"/>
                          <w:lang w:val="it-IT"/>
                        </w:rPr>
                      </w:pPr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vertAlign w:val="superscript"/>
                          <w:lang w:val="it-IT"/>
                        </w:rPr>
                        <w:t>b</w:t>
                      </w:r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lang w:val="it-IT"/>
                        </w:rPr>
                        <w:t xml:space="preserve"> </w:t>
                      </w:r>
                      <w:r w:rsidRPr="00544EFB">
                        <w:rPr>
                          <w:rFonts w:asciiTheme="majorHAnsi" w:hAnsiTheme="majorHAnsi"/>
                          <w:sz w:val="20"/>
                          <w:szCs w:val="20"/>
                          <w:lang w:val="it-IT"/>
                        </w:rPr>
                        <w:t>Ministero delle Politiche Agricole, Alimentari e Forestali, ICQRF, Laboratorio di</w:t>
                      </w:r>
                      <w:r>
                        <w:rPr>
                          <w:rFonts w:asciiTheme="majorHAnsi" w:hAnsiTheme="majorHAnsi"/>
                          <w:sz w:val="20"/>
                          <w:szCs w:val="20"/>
                          <w:lang w:val="it-IT"/>
                        </w:rPr>
                        <w:t xml:space="preserve"> </w:t>
                      </w:r>
                      <w:r w:rsidRPr="00544EFB">
                        <w:rPr>
                          <w:rFonts w:asciiTheme="majorHAnsi" w:hAnsiTheme="majorHAnsi"/>
                          <w:sz w:val="20"/>
                          <w:szCs w:val="20"/>
                          <w:lang w:val="it-IT"/>
                        </w:rPr>
                        <w:t xml:space="preserve">Catania, Via A. Volta 19, 95122, Catania, </w:t>
                      </w:r>
                      <w:proofErr w:type="spellStart"/>
                      <w:r w:rsidRPr="00544EFB">
                        <w:rPr>
                          <w:rFonts w:asciiTheme="majorHAnsi" w:hAnsiTheme="majorHAnsi"/>
                          <w:sz w:val="20"/>
                          <w:szCs w:val="20"/>
                          <w:lang w:val="it-IT"/>
                        </w:rPr>
                        <w:t>Italy</w:t>
                      </w:r>
                      <w:proofErr w:type="spellEnd"/>
                    </w:p>
                    <w:p w:rsidR="00544EFB" w:rsidRPr="00544EFB" w:rsidRDefault="00544EFB" w:rsidP="00544EFB">
                      <w:pPr>
                        <w:spacing w:after="0"/>
                        <w:rPr>
                          <w:rFonts w:asciiTheme="majorHAnsi" w:hAnsiTheme="majorHAnsi"/>
                          <w:sz w:val="24"/>
                          <w:szCs w:val="24"/>
                          <w:lang w:val="it-IT"/>
                        </w:rPr>
                      </w:pPr>
                    </w:p>
                    <w:p w:rsidR="00B07278" w:rsidRPr="00544EFB" w:rsidRDefault="00544EFB" w:rsidP="00247231">
                      <w:pPr>
                        <w:rPr>
                          <w:rFonts w:asciiTheme="majorHAnsi" w:hAnsiTheme="majorHAnsi"/>
                          <w:sz w:val="20"/>
                          <w:szCs w:val="20"/>
                          <w:lang w:val="en-US"/>
                        </w:rPr>
                      </w:pPr>
                      <w:r w:rsidRPr="00544EFB">
                        <w:rPr>
                          <w:rFonts w:asciiTheme="majorHAnsi" w:hAnsiTheme="majorHAnsi"/>
                          <w:sz w:val="20"/>
                          <w:szCs w:val="20"/>
                          <w:lang w:val="en-US"/>
                        </w:rPr>
                        <w:t>*luana.bontempo@fmach.it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 w:rsidR="00A554D9" w:rsidRDefault="00544EFB">
      <w:r>
        <w:rPr>
          <w:noProof/>
          <w:lang w:val="it-IT"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87ADBBE" wp14:editId="2C4CF5B8">
                <wp:simplePos x="0" y="0"/>
                <wp:positionH relativeFrom="column">
                  <wp:posOffset>14605</wp:posOffset>
                </wp:positionH>
                <wp:positionV relativeFrom="paragraph">
                  <wp:posOffset>1959610</wp:posOffset>
                </wp:positionV>
                <wp:extent cx="5743575" cy="4486275"/>
                <wp:effectExtent l="0" t="0" r="28575" b="28575"/>
                <wp:wrapNone/>
                <wp:docPr id="6" name="Tekstboks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43575" cy="4486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5201C" w:rsidRPr="0015201C" w:rsidRDefault="00511D3B" w:rsidP="0015201C">
                            <w:pPr>
                              <w:pStyle w:val="Abstract"/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ABSTRACT</w:t>
                            </w:r>
                          </w:p>
                          <w:p w:rsidR="00544EFB" w:rsidRDefault="000A67E9" w:rsidP="000A67E9">
                            <w:pPr>
                              <w:pStyle w:val="Abstract"/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</w:pP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Stable isotope ratios (SIRs) of C, N, H and O have been exensively used in fruit juices quality control (ENV and AOAC methods)</w:t>
                            </w:r>
                            <w:r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to detect added sugar and the watering down of concentrated juice, practices prohibited by European legislation (EU Directive</w:t>
                            </w:r>
                            <w:r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2012/12). The European Fruit Juice Association (AIJN) set some reference guidelines in order to allow the judging of the</w:t>
                            </w:r>
                            <w:r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genuiness of a juice. Moreover, various studies have been carried out to determine the natural variability of SIRs in fruit juices,</w:t>
                            </w:r>
                            <w:r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but none of these has investigated SIRs extensively in authentic citrus juices from Italy. </w:t>
                            </w:r>
                          </w:p>
                          <w:p w:rsidR="00544EFB" w:rsidRDefault="000A67E9" w:rsidP="000A67E9">
                            <w:pPr>
                              <w:pStyle w:val="Abstract"/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</w:pP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In this </w:t>
                            </w:r>
                            <w:r w:rsid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study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r w:rsid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authentic 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citrus juice</w:t>
                            </w:r>
                            <w:r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samples were officially collected in Italy by the Italian Ministry of Agricultural and Forestry Policies from 1998 onwards</w:t>
                            </w:r>
                            <w:r w:rsidR="00544EFB"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r w:rsid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for a total of </w:t>
                            </w:r>
                            <w:r w:rsidR="00544EFB"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about 500</w:t>
                            </w:r>
                            <w:r w:rsid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 samples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. </w:t>
                            </w:r>
                            <w:r w:rsid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The samples were investigated for their content of 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(D/H)</w:t>
                            </w:r>
                            <w:r w:rsidRPr="008226D5">
                              <w:rPr>
                                <w:rFonts w:asciiTheme="majorHAnsi" w:hAnsiTheme="majorHAnsi"/>
                                <w:sz w:val="24"/>
                                <w:szCs w:val="24"/>
                                <w:vertAlign w:val="subscript"/>
                                <w:lang w:val="en-US"/>
                              </w:rPr>
                              <w:t>I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 and (D/H)</w:t>
                            </w:r>
                            <w:r w:rsidRPr="008226D5">
                              <w:rPr>
                                <w:rFonts w:asciiTheme="majorHAnsi" w:hAnsiTheme="majorHAnsi"/>
                                <w:sz w:val="24"/>
                                <w:szCs w:val="24"/>
                                <w:vertAlign w:val="subscript"/>
                                <w:lang w:val="en-US"/>
                              </w:rPr>
                              <w:t>II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in ethanol and δ</w:t>
                            </w:r>
                            <w:r w:rsidRPr="008226D5">
                              <w:rPr>
                                <w:rFonts w:asciiTheme="majorHAnsi" w:hAnsiTheme="majorHAnsi"/>
                                <w:sz w:val="24"/>
                                <w:szCs w:val="24"/>
                                <w:vertAlign w:val="superscript"/>
                                <w:lang w:val="en-US"/>
                              </w:rPr>
                              <w:t>13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C</w:t>
                            </w:r>
                            <w:r w:rsidRPr="008226D5">
                              <w:rPr>
                                <w:rFonts w:asciiTheme="majorHAnsi" w:hAnsiTheme="majorHAnsi"/>
                                <w:sz w:val="24"/>
                                <w:szCs w:val="24"/>
                                <w:vertAlign w:val="subscript"/>
                                <w:lang w:val="en-US"/>
                              </w:rPr>
                              <w:t>ethanol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, δ</w:t>
                            </w:r>
                            <w:r w:rsidRPr="008226D5">
                              <w:rPr>
                                <w:rFonts w:asciiTheme="majorHAnsi" w:hAnsiTheme="majorHAnsi"/>
                                <w:sz w:val="24"/>
                                <w:szCs w:val="24"/>
                                <w:vertAlign w:val="superscript"/>
                                <w:lang w:val="en-US"/>
                              </w:rPr>
                              <w:t>13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C</w:t>
                            </w:r>
                            <w:r w:rsidRPr="008226D5">
                              <w:rPr>
                                <w:rFonts w:asciiTheme="majorHAnsi" w:hAnsiTheme="majorHAnsi"/>
                                <w:sz w:val="24"/>
                                <w:szCs w:val="24"/>
                                <w:vertAlign w:val="subscript"/>
                                <w:lang w:val="en-US"/>
                              </w:rPr>
                              <w:t>pulp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, δ</w:t>
                            </w:r>
                            <w:r w:rsidRPr="008226D5">
                              <w:rPr>
                                <w:rFonts w:asciiTheme="majorHAnsi" w:hAnsiTheme="majorHAnsi"/>
                                <w:sz w:val="24"/>
                                <w:szCs w:val="24"/>
                                <w:vertAlign w:val="superscript"/>
                                <w:lang w:val="en-US"/>
                              </w:rPr>
                              <w:t>13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C</w:t>
                            </w:r>
                            <w:r w:rsidRPr="008226D5">
                              <w:rPr>
                                <w:rFonts w:asciiTheme="majorHAnsi" w:hAnsiTheme="majorHAnsi"/>
                                <w:sz w:val="24"/>
                                <w:szCs w:val="24"/>
                                <w:vertAlign w:val="subscript"/>
                                <w:lang w:val="en-US"/>
                              </w:rPr>
                              <w:t>sugars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, δ</w:t>
                            </w:r>
                            <w:r w:rsidRPr="008226D5">
                              <w:rPr>
                                <w:rFonts w:asciiTheme="majorHAnsi" w:hAnsiTheme="majorHAnsi"/>
                                <w:sz w:val="24"/>
                                <w:szCs w:val="24"/>
                                <w:vertAlign w:val="superscript"/>
                                <w:lang w:val="en-US"/>
                              </w:rPr>
                              <w:t>18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O</w:t>
                            </w:r>
                            <w:r w:rsidRPr="008226D5">
                              <w:rPr>
                                <w:rFonts w:asciiTheme="majorHAnsi" w:hAnsiTheme="majorHAnsi"/>
                                <w:sz w:val="24"/>
                                <w:szCs w:val="24"/>
                                <w:vertAlign w:val="subscript"/>
                                <w:lang w:val="en-US"/>
                              </w:rPr>
                              <w:t>vegetalwater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, δ</w:t>
                            </w:r>
                            <w:r w:rsidRPr="008226D5">
                              <w:rPr>
                                <w:rFonts w:asciiTheme="majorHAnsi" w:hAnsiTheme="majorHAnsi"/>
                                <w:sz w:val="24"/>
                                <w:szCs w:val="24"/>
                                <w:vertAlign w:val="superscript"/>
                                <w:lang w:val="en-US"/>
                              </w:rPr>
                              <w:t>15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N</w:t>
                            </w:r>
                            <w:r w:rsidRPr="008226D5">
                              <w:rPr>
                                <w:rFonts w:asciiTheme="majorHAnsi" w:hAnsiTheme="majorHAnsi"/>
                                <w:sz w:val="24"/>
                                <w:szCs w:val="24"/>
                                <w:vertAlign w:val="subscript"/>
                                <w:lang w:val="en-US"/>
                              </w:rPr>
                              <w:t>pulp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, and δ</w:t>
                            </w:r>
                            <w:r w:rsidRPr="008226D5">
                              <w:rPr>
                                <w:rFonts w:asciiTheme="majorHAnsi" w:hAnsiTheme="majorHAnsi"/>
                                <w:sz w:val="24"/>
                                <w:szCs w:val="24"/>
                                <w:vertAlign w:val="superscript"/>
                                <w:lang w:val="en-US"/>
                              </w:rPr>
                              <w:t>18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O</w:t>
                            </w:r>
                            <w:r w:rsidRPr="008226D5">
                              <w:rPr>
                                <w:rFonts w:asciiTheme="majorHAnsi" w:hAnsiTheme="majorHAnsi"/>
                                <w:sz w:val="24"/>
                                <w:szCs w:val="24"/>
                                <w:vertAlign w:val="subscript"/>
                                <w:lang w:val="en-US"/>
                              </w:rPr>
                              <w:t>pulp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 using Site-Specific</w:t>
                            </w:r>
                            <w:r w:rsid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Natural Isotope Fractionation-Nuclear Magnetic Resonance </w:t>
                            </w:r>
                            <w:r w:rsid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(SNIF NMR) 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and Isotope Ratio Mass Spectrometry</w:t>
                            </w:r>
                            <w:r w:rsid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 (IRMS)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, respectively.</w:t>
                            </w:r>
                            <w:r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</w:p>
                          <w:p w:rsidR="00CD684E" w:rsidRPr="0015201C" w:rsidRDefault="00544EFB" w:rsidP="000A67E9">
                            <w:pPr>
                              <w:pStyle w:val="Abstract"/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H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ere </w:t>
                            </w:r>
                            <w:r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are </w:t>
                            </w:r>
                            <w:r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presented </w:t>
                            </w:r>
                            <w:r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t</w:t>
                            </w:r>
                            <w:r w:rsidR="000A67E9"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he characteristic ranges of variability in SIRs in genuine Italian citrus juice samples as well as their</w:t>
                            </w:r>
                            <w:r w:rsid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r w:rsidR="000A67E9"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relation</w:t>
                            </w:r>
                            <w:bookmarkStart w:id="0" w:name="_GoBack"/>
                            <w:bookmarkEnd w:id="0"/>
                            <w:r w:rsidR="000A67E9"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ships</w:t>
                            </w:r>
                            <w:r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,</w:t>
                            </w:r>
                            <w:r w:rsidR="000A67E9"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 and compliance with the limits indicated by the AIJN and others proposed in the literature. In particular, the</w:t>
                            </w:r>
                            <w:r w:rsid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r w:rsidR="000A67E9"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Italian range of values was found to be not completely in agreement with AIJN guidelines, with the risk that genuine juices</w:t>
                            </w:r>
                            <w:r w:rsid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r w:rsidR="000A67E9"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could be judged as not genuine.</w:t>
                            </w:r>
                            <w:r w:rsid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r w:rsidR="000A67E9"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Variety seems not to influence SIRs, whereas harvest year and region of origin have some influence on the different ratios,</w:t>
                            </w:r>
                            <w:r w:rsid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r w:rsidR="000A67E9" w:rsidRPr="000A67E9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although their data distribution shows overlapping when principal component analysis is applied.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kstboks 6" o:spid="_x0000_s1028" type="#_x0000_t202" style="position:absolute;margin-left:1.15pt;margin-top:154.3pt;width:452.25pt;height:353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">
                <v:textbox>
                  <w:txbxContent>
                    <w:p w:rsidR="0015201C" w:rsidRPr="0015201C" w:rsidRDefault="00511D3B" w:rsidP="0015201C">
                      <w:pPr>
                        <w:pStyle w:val="Abstract"/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</w:pPr>
                      <w:r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ABSTRACT</w:t>
                      </w:r>
                    </w:p>
                    <w:p w:rsidR="00544EFB" w:rsidRDefault="000A67E9" w:rsidP="000A67E9">
                      <w:pPr>
                        <w:pStyle w:val="Abstract"/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</w:pP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Stable isotope ratios (SIRs) of C, N, H and O have been exensively used in fruit juices quality control (ENV and AOAC methods)</w:t>
                      </w:r>
                      <w:r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to detect added sugar and the watering down of concentrated juice, practices prohibited by European legislation (EU Directive</w:t>
                      </w:r>
                      <w:r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2012/12). The European Fruit Juice Association (AIJN) set some reference guidelines in order to allow the judging of the</w:t>
                      </w:r>
                      <w:r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genuiness of a juice. Moreover, various studies have been carried out to determine the natural variability of SIRs in fruit juices,</w:t>
                      </w:r>
                      <w:r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but none of these has investigated SIRs extensively in authentic citrus juices from Italy. </w:t>
                      </w:r>
                    </w:p>
                    <w:p w:rsidR="00544EFB" w:rsidRDefault="000A67E9" w:rsidP="000A67E9">
                      <w:pPr>
                        <w:pStyle w:val="Abstract"/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</w:pP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In this </w:t>
                      </w:r>
                      <w:r w:rsidR="00544EFB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study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r w:rsidR="00544EFB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authentic 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citrus juice</w:t>
                      </w:r>
                      <w:r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samples were officially collected in Italy by the Italian Ministry of Agricultural and Forestry Policies from 1998 onwards</w:t>
                      </w:r>
                      <w:r w:rsidR="00544EFB" w:rsidRPr="00544EFB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r w:rsidR="00544EFB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for a total of </w:t>
                      </w:r>
                      <w:r w:rsidR="00544EFB"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about 500</w:t>
                      </w:r>
                      <w:r w:rsidR="00544EFB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 samples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. </w:t>
                      </w:r>
                      <w:r w:rsidR="00544EFB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The samples were investigated for their content of 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(D/H)</w:t>
                      </w:r>
                      <w:r w:rsidRPr="008226D5">
                        <w:rPr>
                          <w:rFonts w:asciiTheme="majorHAnsi" w:hAnsiTheme="majorHAnsi"/>
                          <w:sz w:val="24"/>
                          <w:szCs w:val="24"/>
                          <w:vertAlign w:val="subscript"/>
                          <w:lang w:val="en-US"/>
                        </w:rPr>
                        <w:t>I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 and (D/H)</w:t>
                      </w:r>
                      <w:r w:rsidRPr="008226D5">
                        <w:rPr>
                          <w:rFonts w:asciiTheme="majorHAnsi" w:hAnsiTheme="majorHAnsi"/>
                          <w:sz w:val="24"/>
                          <w:szCs w:val="24"/>
                          <w:vertAlign w:val="subscript"/>
                          <w:lang w:val="en-US"/>
                        </w:rPr>
                        <w:t>II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in ethanol and δ</w:t>
                      </w:r>
                      <w:r w:rsidRPr="008226D5">
                        <w:rPr>
                          <w:rFonts w:asciiTheme="majorHAnsi" w:hAnsiTheme="majorHAnsi"/>
                          <w:sz w:val="24"/>
                          <w:szCs w:val="24"/>
                          <w:vertAlign w:val="superscript"/>
                          <w:lang w:val="en-US"/>
                        </w:rPr>
                        <w:t>13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C</w:t>
                      </w:r>
                      <w:r w:rsidRPr="008226D5">
                        <w:rPr>
                          <w:rFonts w:asciiTheme="majorHAnsi" w:hAnsiTheme="majorHAnsi"/>
                          <w:sz w:val="24"/>
                          <w:szCs w:val="24"/>
                          <w:vertAlign w:val="subscript"/>
                          <w:lang w:val="en-US"/>
                        </w:rPr>
                        <w:t>ethanol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, δ</w:t>
                      </w:r>
                      <w:r w:rsidRPr="008226D5">
                        <w:rPr>
                          <w:rFonts w:asciiTheme="majorHAnsi" w:hAnsiTheme="majorHAnsi"/>
                          <w:sz w:val="24"/>
                          <w:szCs w:val="24"/>
                          <w:vertAlign w:val="superscript"/>
                          <w:lang w:val="en-US"/>
                        </w:rPr>
                        <w:t>13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C</w:t>
                      </w:r>
                      <w:r w:rsidRPr="008226D5">
                        <w:rPr>
                          <w:rFonts w:asciiTheme="majorHAnsi" w:hAnsiTheme="majorHAnsi"/>
                          <w:sz w:val="24"/>
                          <w:szCs w:val="24"/>
                          <w:vertAlign w:val="subscript"/>
                          <w:lang w:val="en-US"/>
                        </w:rPr>
                        <w:t>pulp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, δ</w:t>
                      </w:r>
                      <w:r w:rsidRPr="008226D5">
                        <w:rPr>
                          <w:rFonts w:asciiTheme="majorHAnsi" w:hAnsiTheme="majorHAnsi"/>
                          <w:sz w:val="24"/>
                          <w:szCs w:val="24"/>
                          <w:vertAlign w:val="superscript"/>
                          <w:lang w:val="en-US"/>
                        </w:rPr>
                        <w:t>13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C</w:t>
                      </w:r>
                      <w:r w:rsidRPr="008226D5">
                        <w:rPr>
                          <w:rFonts w:asciiTheme="majorHAnsi" w:hAnsiTheme="majorHAnsi"/>
                          <w:sz w:val="24"/>
                          <w:szCs w:val="24"/>
                          <w:vertAlign w:val="subscript"/>
                          <w:lang w:val="en-US"/>
                        </w:rPr>
                        <w:t>sugars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, δ</w:t>
                      </w:r>
                      <w:r w:rsidRPr="008226D5">
                        <w:rPr>
                          <w:rFonts w:asciiTheme="majorHAnsi" w:hAnsiTheme="majorHAnsi"/>
                          <w:sz w:val="24"/>
                          <w:szCs w:val="24"/>
                          <w:vertAlign w:val="superscript"/>
                          <w:lang w:val="en-US"/>
                        </w:rPr>
                        <w:t>18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O</w:t>
                      </w:r>
                      <w:r w:rsidRPr="008226D5">
                        <w:rPr>
                          <w:rFonts w:asciiTheme="majorHAnsi" w:hAnsiTheme="majorHAnsi"/>
                          <w:sz w:val="24"/>
                          <w:szCs w:val="24"/>
                          <w:vertAlign w:val="subscript"/>
                          <w:lang w:val="en-US"/>
                        </w:rPr>
                        <w:t>vegetalwater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, δ</w:t>
                      </w:r>
                      <w:r w:rsidRPr="008226D5">
                        <w:rPr>
                          <w:rFonts w:asciiTheme="majorHAnsi" w:hAnsiTheme="majorHAnsi"/>
                          <w:sz w:val="24"/>
                          <w:szCs w:val="24"/>
                          <w:vertAlign w:val="superscript"/>
                          <w:lang w:val="en-US"/>
                        </w:rPr>
                        <w:t>15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N</w:t>
                      </w:r>
                      <w:r w:rsidRPr="008226D5">
                        <w:rPr>
                          <w:rFonts w:asciiTheme="majorHAnsi" w:hAnsiTheme="majorHAnsi"/>
                          <w:sz w:val="24"/>
                          <w:szCs w:val="24"/>
                          <w:vertAlign w:val="subscript"/>
                          <w:lang w:val="en-US"/>
                        </w:rPr>
                        <w:t>pulp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, and δ</w:t>
                      </w:r>
                      <w:r w:rsidRPr="008226D5">
                        <w:rPr>
                          <w:rFonts w:asciiTheme="majorHAnsi" w:hAnsiTheme="majorHAnsi"/>
                          <w:sz w:val="24"/>
                          <w:szCs w:val="24"/>
                          <w:vertAlign w:val="superscript"/>
                          <w:lang w:val="en-US"/>
                        </w:rPr>
                        <w:t>18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O</w:t>
                      </w:r>
                      <w:r w:rsidRPr="008226D5">
                        <w:rPr>
                          <w:rFonts w:asciiTheme="majorHAnsi" w:hAnsiTheme="majorHAnsi"/>
                          <w:sz w:val="24"/>
                          <w:szCs w:val="24"/>
                          <w:vertAlign w:val="subscript"/>
                          <w:lang w:val="en-US"/>
                        </w:rPr>
                        <w:t>pulp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 using Site-Specific</w:t>
                      </w:r>
                      <w:r w:rsidR="00544EFB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Natural Isotope Fractionation-Nuclear Magnetic Resonance </w:t>
                      </w:r>
                      <w:r w:rsidR="00544EFB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(SNIF NMR) 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and Isotope Ratio Mass Spectrometry</w:t>
                      </w:r>
                      <w:r w:rsidR="00544EFB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 (IRMS)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, respectively.</w:t>
                      </w:r>
                      <w:r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</w:p>
                    <w:p w:rsidR="00CD684E" w:rsidRPr="0015201C" w:rsidRDefault="00544EFB" w:rsidP="000A67E9">
                      <w:pPr>
                        <w:pStyle w:val="Abstract"/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</w:pPr>
                      <w:r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H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ere </w:t>
                      </w:r>
                      <w:r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are </w:t>
                      </w:r>
                      <w:r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presented </w:t>
                      </w:r>
                      <w:r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t</w:t>
                      </w:r>
                      <w:r w:rsidR="000A67E9"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he characteristic ranges of variability in SIRs in genuine Italian citrus juice samples as well as their</w:t>
                      </w:r>
                      <w:r w:rsid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r w:rsidR="000A67E9"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relation</w:t>
                      </w:r>
                      <w:bookmarkStart w:id="1" w:name="_GoBack"/>
                      <w:bookmarkEnd w:id="1"/>
                      <w:r w:rsidR="000A67E9"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ships</w:t>
                      </w:r>
                      <w:r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,</w:t>
                      </w:r>
                      <w:r w:rsidR="000A67E9"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 and compliance with the limits indicated by the AIJN and others proposed in the literature. In particular, the</w:t>
                      </w:r>
                      <w:r w:rsid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r w:rsidR="000A67E9"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Italian range of values was found to be not completely in agreement with AIJN guidelines, with the risk that genuine juices</w:t>
                      </w:r>
                      <w:r w:rsid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r w:rsidR="000A67E9"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could be judged as not genuine.</w:t>
                      </w:r>
                      <w:r w:rsid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r w:rsidR="000A67E9"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Variety seems not to influence SIRs, whereas harvest year and region of origin have some influence on the different ratios,</w:t>
                      </w:r>
                      <w:r w:rsid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r w:rsidR="000A67E9" w:rsidRPr="000A67E9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although their data distribution shows overlapping when principal component analysis is applied.</w:t>
                      </w:r>
                    </w:p>
                  </w:txbxContent>
                </v:textbox>
              </v:shape>
            </w:pict>
          </mc:Fallback>
        </mc:AlternateContent>
      </w:r>
    </w:p>
    <w:p w:rsidR="00B07278" w:rsidRDefault="00B07278"/>
    <w:p w:rsidR="00A80EF2" w:rsidRDefault="00A80EF2"/>
    <w:p w:rsidR="00A80EF2" w:rsidRDefault="00A80EF2"/>
    <w:p w:rsidR="00B07278" w:rsidRDefault="00B07278"/>
    <w:p w:rsidR="00B07278" w:rsidRDefault="00B07278"/>
    <w:p w:rsidR="00B07278" w:rsidRDefault="00B07278"/>
    <w:p w:rsidR="00A80EF2" w:rsidRDefault="00A80EF2"/>
    <w:p w:rsidR="00A80EF2" w:rsidRDefault="00A80EF2"/>
    <w:p w:rsidR="00A80EF2" w:rsidRDefault="00A80EF2"/>
    <w:p w:rsidR="00A80EF2" w:rsidRDefault="00A80EF2"/>
    <w:p w:rsidR="00A80EF2" w:rsidRDefault="00A80EF2"/>
    <w:p w:rsidR="00A80EF2" w:rsidRDefault="00A80EF2"/>
    <w:p w:rsidR="00A80EF2" w:rsidRDefault="00A80EF2"/>
    <w:p w:rsidR="00A80EF2" w:rsidRDefault="00544EFB">
      <w:r>
        <w:rPr>
          <w:noProof/>
          <w:lang w:val="it-IT" w:eastAsia="it-I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4D882C5" wp14:editId="111DB38F">
                <wp:simplePos x="0" y="0"/>
                <wp:positionH relativeFrom="column">
                  <wp:posOffset>14605</wp:posOffset>
                </wp:positionH>
                <wp:positionV relativeFrom="paragraph">
                  <wp:posOffset>234315</wp:posOffset>
                </wp:positionV>
                <wp:extent cx="5743575" cy="971550"/>
                <wp:effectExtent l="0" t="0" r="28575" b="19050"/>
                <wp:wrapNone/>
                <wp:docPr id="2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43575" cy="971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80EF2" w:rsidRPr="008E59F5" w:rsidRDefault="00930E43" w:rsidP="00A80EF2">
                            <w:pPr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</w:pPr>
                            <w:r w:rsidRPr="008E59F5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KEY WORDS</w:t>
                            </w:r>
                          </w:p>
                          <w:p w:rsidR="0015201C" w:rsidRDefault="00544EFB" w:rsidP="00A80EF2">
                            <w:pPr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</w:pPr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Italian citrus juices</w:t>
                            </w:r>
                            <w:r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, SNIF-NMR,</w:t>
                            </w:r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 IRMS</w:t>
                            </w:r>
                            <w:r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,</w:t>
                            </w:r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 authenticity</w:t>
                            </w:r>
                            <w:r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>,</w:t>
                            </w:r>
                            <w:r w:rsidRPr="00544EFB"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  <w:t xml:space="preserve"> AIJN guidelines</w:t>
                            </w:r>
                          </w:p>
                          <w:p w:rsidR="0015201C" w:rsidRPr="0015201C" w:rsidRDefault="0015201C" w:rsidP="00A80EF2">
                            <w:pPr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</w:pPr>
                          </w:p>
                          <w:p w:rsidR="0015201C" w:rsidRPr="0015201C" w:rsidRDefault="0015201C" w:rsidP="00A80EF2">
                            <w:pPr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</w:pPr>
                          </w:p>
                          <w:p w:rsidR="0015201C" w:rsidRPr="0015201C" w:rsidRDefault="0015201C" w:rsidP="00A80EF2">
                            <w:pPr>
                              <w:rPr>
                                <w:rFonts w:asciiTheme="majorHAnsi" w:hAnsiTheme="majorHAnsi"/>
                                <w:sz w:val="24"/>
                                <w:szCs w:val="24"/>
                                <w:lang w:val="en-US"/>
                              </w:rPr>
                            </w:pPr>
                          </w:p>
                          <w:p w:rsidR="00A80EF2" w:rsidRPr="00B07278" w:rsidRDefault="00A80EF2" w:rsidP="00A80EF2">
                            <w:pPr>
                              <w:rPr>
                                <w:lang w:val="en-GB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kstboks 2" o:spid="_x0000_s1029" type="#_x0000_t202" style="position:absolute;margin-left:1.15pt;margin-top:18.45pt;width:452.25pt;height:76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">
                <v:textbox>
                  <w:txbxContent>
                    <w:p w:rsidR="00A80EF2" w:rsidRPr="008E59F5" w:rsidRDefault="00930E43" w:rsidP="00A80EF2">
                      <w:pPr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</w:pPr>
                      <w:r w:rsidRPr="008E59F5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KEY WORDS</w:t>
                      </w:r>
                    </w:p>
                    <w:p w:rsidR="0015201C" w:rsidRDefault="00544EFB" w:rsidP="00A80EF2">
                      <w:pPr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</w:pPr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Italian citrus juices</w:t>
                      </w:r>
                      <w:r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, SNIF-NMR,</w:t>
                      </w:r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 IRMS</w:t>
                      </w:r>
                      <w:r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,</w:t>
                      </w:r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 authenticity</w:t>
                      </w:r>
                      <w:r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>,</w:t>
                      </w:r>
                      <w:bookmarkStart w:id="1" w:name="_GoBack"/>
                      <w:bookmarkEnd w:id="1"/>
                      <w:r w:rsidRPr="00544EFB"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  <w:t xml:space="preserve"> AIJN guidelines</w:t>
                      </w:r>
                    </w:p>
                    <w:p w:rsidR="0015201C" w:rsidRPr="0015201C" w:rsidRDefault="0015201C" w:rsidP="00A80EF2">
                      <w:pPr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</w:pPr>
                    </w:p>
                    <w:p w:rsidR="0015201C" w:rsidRPr="0015201C" w:rsidRDefault="0015201C" w:rsidP="00A80EF2">
                      <w:pPr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</w:pPr>
                    </w:p>
                    <w:p w:rsidR="0015201C" w:rsidRPr="0015201C" w:rsidRDefault="0015201C" w:rsidP="00A80EF2">
                      <w:pPr>
                        <w:rPr>
                          <w:rFonts w:asciiTheme="majorHAnsi" w:hAnsiTheme="majorHAnsi"/>
                          <w:sz w:val="24"/>
                          <w:szCs w:val="24"/>
                          <w:lang w:val="en-US"/>
                        </w:rPr>
                      </w:pPr>
                    </w:p>
                    <w:p w:rsidR="00A80EF2" w:rsidRPr="00B07278" w:rsidRDefault="00A80EF2" w:rsidP="00A80EF2">
                      <w:pPr>
                        <w:rPr>
                          <w:lang w:val="en-GB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A80EF2" w:rsidRDefault="00A80EF2"/>
    <w:p w:rsidR="00A80EF2" w:rsidRDefault="00A80EF2"/>
    <w:sectPr w:rsidR="00A80EF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66E4" w:rsidRDefault="00AA66E4" w:rsidP="00B07278">
      <w:pPr>
        <w:spacing w:after="0" w:line="240" w:lineRule="auto"/>
      </w:pPr>
      <w:r>
        <w:separator/>
      </w:r>
    </w:p>
  </w:endnote>
  <w:endnote w:type="continuationSeparator" w:id="0">
    <w:p w:rsidR="00AA66E4" w:rsidRDefault="00AA66E4" w:rsidP="00B072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66E4" w:rsidRDefault="00AA66E4" w:rsidP="00B07278">
      <w:pPr>
        <w:spacing w:after="0" w:line="240" w:lineRule="auto"/>
      </w:pPr>
      <w:r>
        <w:separator/>
      </w:r>
    </w:p>
  </w:footnote>
  <w:footnote w:type="continuationSeparator" w:id="0">
    <w:p w:rsidR="00AA66E4" w:rsidRDefault="00AA66E4" w:rsidP="00B072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7278" w:rsidRDefault="0081517A" w:rsidP="00247231">
    <w:pPr>
      <w:pStyle w:val="Intestazione"/>
      <w:jc w:val="center"/>
      <w:rPr>
        <w:sz w:val="20"/>
        <w:szCs w:val="20"/>
        <w:lang w:val="en-US"/>
      </w:rPr>
    </w:pPr>
    <w:r>
      <w:rPr>
        <w:noProof/>
        <w:sz w:val="20"/>
        <w:szCs w:val="20"/>
        <w:lang w:val="it-IT" w:eastAsia="it-IT"/>
      </w:rPr>
      <w:drawing>
        <wp:anchor distT="0" distB="0" distL="114300" distR="114300" simplePos="0" relativeHeight="251658240" behindDoc="0" locked="0" layoutInCell="1" allowOverlap="1" wp14:anchorId="0D991A91" wp14:editId="459CD476">
          <wp:simplePos x="0" y="0"/>
          <wp:positionH relativeFrom="column">
            <wp:posOffset>-585470</wp:posOffset>
          </wp:positionH>
          <wp:positionV relativeFrom="paragraph">
            <wp:posOffset>-306705</wp:posOffset>
          </wp:positionV>
          <wp:extent cx="3257550" cy="896620"/>
          <wp:effectExtent l="0" t="0" r="0" b="0"/>
          <wp:wrapNone/>
          <wp:docPr id="1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anner  título 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57550" cy="8966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47231" w:rsidRDefault="00D321ED" w:rsidP="00D321ED">
    <w:pPr>
      <w:pStyle w:val="Intestazione"/>
      <w:jc w:val="right"/>
      <w:rPr>
        <w:sz w:val="20"/>
        <w:szCs w:val="20"/>
        <w:lang w:val="en-US"/>
      </w:rPr>
    </w:pPr>
    <w:r>
      <w:rPr>
        <w:sz w:val="20"/>
        <w:szCs w:val="20"/>
        <w:lang w:val="en-US"/>
      </w:rPr>
      <w:t xml:space="preserve">       </w:t>
    </w:r>
  </w:p>
  <w:p w:rsidR="00247231" w:rsidRDefault="00247231">
    <w:pPr>
      <w:pStyle w:val="Intestazione"/>
      <w:rPr>
        <w:sz w:val="20"/>
        <w:szCs w:val="20"/>
        <w:lang w:val="en-US"/>
      </w:rPr>
    </w:pPr>
  </w:p>
  <w:p w:rsidR="0081517A" w:rsidRDefault="0081517A" w:rsidP="00247231">
    <w:pPr>
      <w:pStyle w:val="Intestazione"/>
      <w:jc w:val="center"/>
      <w:rPr>
        <w:rFonts w:asciiTheme="majorHAnsi" w:hAnsiTheme="majorHAnsi"/>
        <w:b/>
        <w:color w:val="808080" w:themeColor="background1" w:themeShade="80"/>
        <w:sz w:val="28"/>
        <w:szCs w:val="28"/>
        <w:lang w:val="en-US"/>
      </w:rPr>
    </w:pPr>
  </w:p>
  <w:p w:rsidR="0081517A" w:rsidRDefault="0081517A" w:rsidP="00247231">
    <w:pPr>
      <w:pStyle w:val="Intestazione"/>
      <w:jc w:val="center"/>
      <w:rPr>
        <w:rFonts w:asciiTheme="majorHAnsi" w:hAnsiTheme="majorHAnsi"/>
        <w:b/>
        <w:color w:val="808080" w:themeColor="background1" w:themeShade="80"/>
        <w:sz w:val="28"/>
        <w:szCs w:val="28"/>
        <w:lang w:val="en-US"/>
      </w:rPr>
    </w:pPr>
  </w:p>
  <w:p w:rsidR="00247231" w:rsidRDefault="0015201C" w:rsidP="00247231">
    <w:pPr>
      <w:pStyle w:val="Intestazione"/>
      <w:jc w:val="center"/>
      <w:rPr>
        <w:rFonts w:asciiTheme="majorHAnsi" w:hAnsiTheme="majorHAnsi"/>
        <w:b/>
        <w:color w:val="808080" w:themeColor="background1" w:themeShade="80"/>
        <w:sz w:val="28"/>
        <w:szCs w:val="28"/>
        <w:lang w:val="en-US"/>
      </w:rPr>
    </w:pPr>
    <w:r w:rsidRPr="008E59F5">
      <w:rPr>
        <w:rFonts w:asciiTheme="majorHAnsi" w:hAnsiTheme="majorHAnsi"/>
        <w:b/>
        <w:color w:val="808080" w:themeColor="background1" w:themeShade="80"/>
        <w:sz w:val="28"/>
        <w:szCs w:val="28"/>
        <w:lang w:val="en-US"/>
      </w:rPr>
      <w:t>A</w:t>
    </w:r>
    <w:r w:rsidR="00247231" w:rsidRPr="008E59F5">
      <w:rPr>
        <w:rFonts w:asciiTheme="majorHAnsi" w:hAnsiTheme="majorHAnsi"/>
        <w:b/>
        <w:color w:val="808080" w:themeColor="background1" w:themeShade="80"/>
        <w:sz w:val="28"/>
        <w:szCs w:val="28"/>
        <w:lang w:val="en-US"/>
      </w:rPr>
      <w:t>BSTRACT</w:t>
    </w:r>
    <w:r w:rsidRPr="008E59F5">
      <w:rPr>
        <w:rFonts w:asciiTheme="majorHAnsi" w:hAnsiTheme="majorHAnsi"/>
        <w:b/>
        <w:color w:val="808080" w:themeColor="background1" w:themeShade="80"/>
        <w:sz w:val="28"/>
        <w:szCs w:val="28"/>
        <w:lang w:val="en-US"/>
      </w:rPr>
      <w:t xml:space="preserve"> for </w:t>
    </w:r>
    <w:r w:rsidR="0081517A">
      <w:rPr>
        <w:rFonts w:asciiTheme="majorHAnsi" w:hAnsiTheme="majorHAnsi"/>
        <w:b/>
        <w:color w:val="808080" w:themeColor="background1" w:themeShade="80"/>
        <w:sz w:val="28"/>
        <w:szCs w:val="28"/>
        <w:lang w:val="en-US"/>
      </w:rPr>
      <w:t xml:space="preserve">the II FOODINTEGRITY CONFERENCE </w:t>
    </w:r>
    <w:r w:rsidRPr="008E59F5">
      <w:rPr>
        <w:rFonts w:asciiTheme="majorHAnsi" w:hAnsiTheme="majorHAnsi"/>
        <w:b/>
        <w:color w:val="808080" w:themeColor="background1" w:themeShade="80"/>
        <w:sz w:val="28"/>
        <w:szCs w:val="28"/>
        <w:lang w:val="en-US"/>
      </w:rPr>
      <w:t>2015</w:t>
    </w:r>
  </w:p>
  <w:p w:rsidR="0081517A" w:rsidRPr="008E59F5" w:rsidRDefault="0081517A" w:rsidP="00247231">
    <w:pPr>
      <w:pStyle w:val="Intestazione"/>
      <w:jc w:val="center"/>
      <w:rPr>
        <w:rFonts w:asciiTheme="majorHAnsi" w:hAnsiTheme="majorHAnsi"/>
        <w:b/>
        <w:color w:val="808080" w:themeColor="background1" w:themeShade="80"/>
        <w:sz w:val="28"/>
        <w:szCs w:val="28"/>
        <w:lang w:val="en-US"/>
      </w:rPr>
    </w:pPr>
    <w:r>
      <w:rPr>
        <w:rFonts w:asciiTheme="majorHAnsi" w:hAnsiTheme="majorHAnsi"/>
        <w:b/>
        <w:color w:val="808080" w:themeColor="background1" w:themeShade="80"/>
        <w:sz w:val="28"/>
        <w:szCs w:val="28"/>
        <w:lang w:val="en-US"/>
      </w:rPr>
      <w:t>POSTER COMMUNICATION</w:t>
    </w:r>
  </w:p>
  <w:p w:rsidR="00B07278" w:rsidRPr="0081517A" w:rsidRDefault="0015201C" w:rsidP="0015201C">
    <w:pPr>
      <w:pStyle w:val="Intestazione"/>
      <w:jc w:val="center"/>
      <w:rPr>
        <w:rFonts w:asciiTheme="majorHAnsi" w:hAnsiTheme="majorHAnsi"/>
        <w:b/>
        <w:color w:val="00B050"/>
        <w:sz w:val="28"/>
        <w:szCs w:val="28"/>
        <w:lang w:val="en-US"/>
      </w:rPr>
    </w:pPr>
    <w:r w:rsidRPr="0081517A">
      <w:rPr>
        <w:rFonts w:asciiTheme="majorHAnsi" w:hAnsiTheme="majorHAnsi"/>
        <w:b/>
        <w:color w:val="00B050"/>
        <w:sz w:val="28"/>
        <w:szCs w:val="28"/>
        <w:lang w:val="en-US"/>
      </w:rPr>
      <w:t xml:space="preserve">To be sent to </w:t>
    </w:r>
    <w:r w:rsidR="001169F3">
      <w:rPr>
        <w:rFonts w:asciiTheme="majorHAnsi" w:hAnsiTheme="majorHAnsi"/>
        <w:b/>
        <w:color w:val="00B050"/>
        <w:sz w:val="28"/>
        <w:szCs w:val="28"/>
        <w:lang w:val="en-US"/>
      </w:rPr>
      <w:t>foodintegrity</w:t>
    </w:r>
    <w:r w:rsidRPr="0081517A">
      <w:rPr>
        <w:rFonts w:asciiTheme="majorHAnsi" w:hAnsiTheme="majorHAnsi"/>
        <w:b/>
        <w:color w:val="00B050"/>
        <w:sz w:val="28"/>
        <w:szCs w:val="28"/>
        <w:lang w:val="en-US"/>
      </w:rPr>
      <w:t xml:space="preserve">@azti.es before </w:t>
    </w:r>
    <w:r w:rsidR="0081517A" w:rsidRPr="0081517A">
      <w:rPr>
        <w:rFonts w:asciiTheme="majorHAnsi" w:hAnsiTheme="majorHAnsi"/>
        <w:b/>
        <w:color w:val="00B050"/>
        <w:sz w:val="28"/>
        <w:szCs w:val="28"/>
        <w:lang w:val="en-US"/>
      </w:rPr>
      <w:t>20</w:t>
    </w:r>
    <w:r w:rsidRPr="0081517A">
      <w:rPr>
        <w:rFonts w:asciiTheme="majorHAnsi" w:hAnsiTheme="majorHAnsi"/>
        <w:b/>
        <w:color w:val="00B050"/>
        <w:sz w:val="28"/>
        <w:szCs w:val="28"/>
        <w:vertAlign w:val="superscript"/>
        <w:lang w:val="en-US"/>
      </w:rPr>
      <w:t>th</w:t>
    </w:r>
    <w:r w:rsidRPr="0081517A">
      <w:rPr>
        <w:rFonts w:asciiTheme="majorHAnsi" w:hAnsiTheme="majorHAnsi"/>
        <w:b/>
        <w:color w:val="00B050"/>
        <w:sz w:val="28"/>
        <w:szCs w:val="28"/>
        <w:lang w:val="en-US"/>
      </w:rPr>
      <w:t xml:space="preserve"> </w:t>
    </w:r>
    <w:r w:rsidR="0081517A" w:rsidRPr="0081517A">
      <w:rPr>
        <w:rFonts w:asciiTheme="majorHAnsi" w:hAnsiTheme="majorHAnsi"/>
        <w:b/>
        <w:color w:val="00B050"/>
        <w:sz w:val="28"/>
        <w:szCs w:val="28"/>
        <w:lang w:val="en-US"/>
      </w:rPr>
      <w:t>February</w:t>
    </w:r>
    <w:r w:rsidRPr="0081517A">
      <w:rPr>
        <w:rFonts w:asciiTheme="majorHAnsi" w:hAnsiTheme="majorHAnsi"/>
        <w:b/>
        <w:color w:val="00B050"/>
        <w:sz w:val="28"/>
        <w:szCs w:val="28"/>
        <w:lang w:val="en-US"/>
      </w:rPr>
      <w:t xml:space="preserve"> 2015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278"/>
    <w:rsid w:val="000A67E9"/>
    <w:rsid w:val="000B1E7D"/>
    <w:rsid w:val="001169F3"/>
    <w:rsid w:val="0015201C"/>
    <w:rsid w:val="00237D01"/>
    <w:rsid w:val="00247231"/>
    <w:rsid w:val="002E63EF"/>
    <w:rsid w:val="003D0309"/>
    <w:rsid w:val="00422565"/>
    <w:rsid w:val="00457E8F"/>
    <w:rsid w:val="00477B5C"/>
    <w:rsid w:val="0050422B"/>
    <w:rsid w:val="00511D3B"/>
    <w:rsid w:val="00544EFB"/>
    <w:rsid w:val="005821B4"/>
    <w:rsid w:val="007165E2"/>
    <w:rsid w:val="0081517A"/>
    <w:rsid w:val="008226D5"/>
    <w:rsid w:val="00865319"/>
    <w:rsid w:val="0089086E"/>
    <w:rsid w:val="008E59F5"/>
    <w:rsid w:val="008E7270"/>
    <w:rsid w:val="00930E43"/>
    <w:rsid w:val="00A80EF2"/>
    <w:rsid w:val="00AA66E4"/>
    <w:rsid w:val="00AD6C4B"/>
    <w:rsid w:val="00B07278"/>
    <w:rsid w:val="00CD684E"/>
    <w:rsid w:val="00D26076"/>
    <w:rsid w:val="00D321ED"/>
    <w:rsid w:val="00DB4DF1"/>
    <w:rsid w:val="00FC4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B072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07278"/>
  </w:style>
  <w:style w:type="paragraph" w:styleId="Pidipagina">
    <w:name w:val="footer"/>
    <w:basedOn w:val="Normale"/>
    <w:link w:val="PidipaginaCarattere"/>
    <w:uiPriority w:val="99"/>
    <w:unhideWhenUsed/>
    <w:rsid w:val="00B072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07278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072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07278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B07278"/>
    <w:rPr>
      <w:color w:val="0000FF" w:themeColor="hyperlink"/>
      <w:u w:val="single"/>
    </w:rPr>
  </w:style>
  <w:style w:type="paragraph" w:customStyle="1" w:styleId="Authorsname">
    <w:name w:val="Authors name"/>
    <w:basedOn w:val="Normale"/>
    <w:rsid w:val="00B07278"/>
    <w:pPr>
      <w:spacing w:after="0" w:line="240" w:lineRule="auto"/>
    </w:pPr>
    <w:rPr>
      <w:rFonts w:ascii="Times New Roman" w:eastAsia="Times New Roman" w:hAnsi="Times New Roman" w:cs="Times New Roman"/>
      <w:szCs w:val="24"/>
      <w:lang w:val="en-GB" w:eastAsia="es-ES"/>
    </w:rPr>
  </w:style>
  <w:style w:type="paragraph" w:customStyle="1" w:styleId="Authorsaffiliation">
    <w:name w:val="Authors affiliation"/>
    <w:basedOn w:val="Authorsname"/>
    <w:rsid w:val="00B07278"/>
    <w:rPr>
      <w:i/>
    </w:rPr>
  </w:style>
  <w:style w:type="paragraph" w:customStyle="1" w:styleId="Abstract">
    <w:name w:val="Abstract"/>
    <w:basedOn w:val="Normale"/>
    <w:rsid w:val="00CD684E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en-GB" w:eastAsia="da-D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B072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07278"/>
  </w:style>
  <w:style w:type="paragraph" w:styleId="Pidipagina">
    <w:name w:val="footer"/>
    <w:basedOn w:val="Normale"/>
    <w:link w:val="PidipaginaCarattere"/>
    <w:uiPriority w:val="99"/>
    <w:unhideWhenUsed/>
    <w:rsid w:val="00B072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07278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072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07278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B07278"/>
    <w:rPr>
      <w:color w:val="0000FF" w:themeColor="hyperlink"/>
      <w:u w:val="single"/>
    </w:rPr>
  </w:style>
  <w:style w:type="paragraph" w:customStyle="1" w:styleId="Authorsname">
    <w:name w:val="Authors name"/>
    <w:basedOn w:val="Normale"/>
    <w:rsid w:val="00B07278"/>
    <w:pPr>
      <w:spacing w:after="0" w:line="240" w:lineRule="auto"/>
    </w:pPr>
    <w:rPr>
      <w:rFonts w:ascii="Times New Roman" w:eastAsia="Times New Roman" w:hAnsi="Times New Roman" w:cs="Times New Roman"/>
      <w:szCs w:val="24"/>
      <w:lang w:val="en-GB" w:eastAsia="es-ES"/>
    </w:rPr>
  </w:style>
  <w:style w:type="paragraph" w:customStyle="1" w:styleId="Authorsaffiliation">
    <w:name w:val="Authors affiliation"/>
    <w:basedOn w:val="Authorsname"/>
    <w:rsid w:val="00B07278"/>
    <w:rPr>
      <w:i/>
    </w:rPr>
  </w:style>
  <w:style w:type="paragraph" w:customStyle="1" w:styleId="Abstract">
    <w:name w:val="Abstract"/>
    <w:basedOn w:val="Normale"/>
    <w:rsid w:val="00CD684E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en-GB" w:eastAsia="da-D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</Words>
  <Characters>20</Characters>
  <Application>Microsoft Office Word</Application>
  <DocSecurity>0</DocSecurity>
  <Lines>1</Lines>
  <Paragraphs>1</Paragraphs>
  <ScaleCrop>false</ScaleCrop>
  <HeadingPairs>
    <vt:vector size="6" baseType="variant">
      <vt:variant>
        <vt:lpstr>Titolo</vt:lpstr>
      </vt:variant>
      <vt:variant>
        <vt:i4>1</vt:i4>
      </vt:variant>
      <vt:variant>
        <vt:lpstr>Título</vt:lpstr>
      </vt:variant>
      <vt:variant>
        <vt:i4>1</vt:i4>
      </vt:variant>
      <vt:variant>
        <vt:lpstr>Tittel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AZTI</Company>
  <LinksUpToDate>false</LinksUpToDate>
  <CharactersWithSpaces>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Hilde Herland</dc:creator>
  <cp:lastModifiedBy>luana bontempo</cp:lastModifiedBy>
  <cp:revision>4</cp:revision>
  <dcterms:created xsi:type="dcterms:W3CDTF">2015-02-18T08:58:00Z</dcterms:created>
  <dcterms:modified xsi:type="dcterms:W3CDTF">2015-02-19T13:28:00Z</dcterms:modified>
</cp:coreProperties>
</file>