
<file path=[Content_Types].xml><?xml version="1.0" encoding="utf-8"?>
<Types xmlns="http://schemas.openxmlformats.org/package/2006/content-types">
  <Override PartName="/_rels/.rels" ContentType="application/vnd.openxmlformats-package.relationships+xml"/>
  <Override PartName="/word/_rels/document.xml.rels" ContentType="application/vnd.openxmlformats-package.relationships+xml"/>
  <Override PartName="/word/settings.xml" ContentType="application/vnd.openxmlformats-officedocument.wordprocessingml.settings+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tyles.xml" ContentType="application/vnd.openxmlformats-officedocument.wordprocessingml.styles+xml"/>
  <Override PartName="/word/document.xml" ContentType="application/vnd.openxmlformats-officedocument.wordprocessingml.document.main+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body>
    <w:p>
      <w:pPr>
        <w:pStyle w:val="style0"/>
        <w:ind w:hanging="0" w:left="0" w:right="71"/>
        <w:jc w:val="center"/>
        <w:rPr/>
      </w:pPr>
      <w:r>
        <w:rPr/>
        <w:t>Parametric Time Warping in Metabolomics</w:t>
      </w:r>
    </w:p>
    <w:p>
      <w:pPr>
        <w:pStyle w:val="style0"/>
        <w:ind w:hanging="0" w:left="0" w:right="71"/>
        <w:jc w:val="center"/>
        <w:rPr/>
      </w:pPr>
      <w:r>
        <w:rPr/>
      </w:r>
    </w:p>
    <w:p>
      <w:pPr>
        <w:pStyle w:val="style0"/>
        <w:ind w:hanging="0" w:left="0" w:right="71"/>
        <w:jc w:val="center"/>
        <w:rPr/>
      </w:pPr>
      <w:bookmarkStart w:id="0" w:name="Subject"/>
      <w:r>
        <w:rPr/>
        <w:t>R</w:t>
      </w:r>
      <w:bookmarkEnd w:id="0"/>
      <w:r>
        <w:rPr/>
        <w:t>on Wehrens and Tom Bloemberg</w:t>
      </w:r>
    </w:p>
    <w:p>
      <w:pPr>
        <w:pStyle w:val="style0"/>
        <w:ind w:hanging="0" w:left="0" w:right="71"/>
        <w:jc w:val="center"/>
        <w:rPr/>
      </w:pPr>
      <w:r>
        <w:rPr/>
      </w:r>
    </w:p>
    <w:p>
      <w:pPr>
        <w:pStyle w:val="style0"/>
        <w:ind w:hanging="0" w:left="0" w:right="71"/>
        <w:jc w:val="center"/>
        <w:rPr/>
      </w:pPr>
      <w:r>
        <w:rPr/>
        <w:t xml:space="preserve">Biostatistics and Data Management, </w:t>
      </w:r>
      <w:r>
        <w:rPr/>
        <w:t>Research and Innovation Centre</w:t>
      </w:r>
      <w:r>
        <w:rPr/>
        <w:t>,</w:t>
      </w:r>
    </w:p>
    <w:p>
      <w:pPr>
        <w:pStyle w:val="style0"/>
        <w:ind w:hanging="0" w:left="0" w:right="71"/>
        <w:jc w:val="center"/>
        <w:rPr/>
      </w:pPr>
      <w:r>
        <w:rPr/>
        <w:t xml:space="preserve">Fondazione Edmund Mach, </w:t>
      </w:r>
    </w:p>
    <w:p>
      <w:pPr>
        <w:pStyle w:val="style0"/>
        <w:ind w:hanging="0" w:left="0" w:right="71"/>
        <w:jc w:val="center"/>
        <w:rPr/>
      </w:pPr>
      <w:r>
        <w:rPr/>
        <w:t>San Michele all'Adige (Italy)</w:t>
      </w:r>
    </w:p>
    <w:p>
      <w:pPr>
        <w:pStyle w:val="style0"/>
        <w:ind w:hanging="0" w:left="0" w:right="71"/>
        <w:jc w:val="center"/>
        <w:rPr/>
      </w:pPr>
      <w:r>
        <w:rPr/>
        <w:t xml:space="preserve">Education Institute for Molecular Sciences </w:t>
      </w:r>
      <w:r>
        <w:rPr/>
        <w:t>&amp;</w:t>
      </w:r>
      <w:r>
        <w:rPr/>
        <w:t xml:space="preserve"> I</w:t>
      </w:r>
      <w:r>
        <w:rPr/>
        <w:t>nstitute for Molecules and Materials</w:t>
      </w:r>
      <w:r>
        <w:rPr/>
        <w:t xml:space="preserve">, </w:t>
      </w:r>
    </w:p>
    <w:p>
      <w:pPr>
        <w:pStyle w:val="style0"/>
        <w:ind w:hanging="0" w:left="0" w:right="71"/>
        <w:jc w:val="center"/>
        <w:rPr/>
      </w:pPr>
      <w:r>
        <w:rPr/>
        <w:t xml:space="preserve">Radboud University, </w:t>
      </w:r>
    </w:p>
    <w:p>
      <w:pPr>
        <w:pStyle w:val="style0"/>
        <w:ind w:hanging="0" w:left="0" w:right="71"/>
        <w:jc w:val="center"/>
        <w:rPr/>
      </w:pPr>
      <w:r>
        <w:rPr/>
        <w:t>Nijmegen (The Netherlands)</w:t>
      </w:r>
    </w:p>
    <w:p>
      <w:pPr>
        <w:pStyle w:val="style0"/>
        <w:ind w:hanging="0" w:left="0" w:right="71"/>
        <w:jc w:val="center"/>
        <w:rPr/>
      </w:pPr>
      <w:r>
        <w:rPr/>
      </w:r>
    </w:p>
    <w:p>
      <w:pPr>
        <w:pStyle w:val="style0"/>
        <w:ind w:hanging="0" w:left="0" w:right="71"/>
        <w:jc w:val="center"/>
        <w:rPr/>
      </w:pPr>
      <w:r>
        <w:rPr/>
      </w:r>
    </w:p>
    <w:p>
      <w:pPr>
        <w:pStyle w:val="style0"/>
        <w:ind w:hanging="0" w:left="0" w:right="71"/>
        <w:rPr/>
      </w:pPr>
      <w:bookmarkStart w:id="1" w:name="_GoBack"/>
      <w:r>
        <w:rPr/>
        <w:t>I</w:t>
      </w:r>
      <w:bookmarkEnd w:id="1"/>
      <w:r>
        <w:rPr/>
        <w:t>n many omics fields, experimental data are collected using hyphenated techniques coupling detection methods like mass spectrometry (MS) and nuclear magnetic resonance (NMR) to chromatographic separation methods. Unfortunately, chromatographic retention times can be quite variable, and as a consequence it may be hard to determine which features are actually related across the different samples. Parametric time warping (PTW), a polynomial transformation of the time axis to maximize the agreement between time profiles in different samples, has been</w:t>
      </w:r>
    </w:p>
    <w:p>
      <w:pPr>
        <w:pStyle w:val="style0"/>
        <w:ind w:hanging="0" w:left="0" w:right="71"/>
        <w:rPr/>
      </w:pPr>
      <w:r>
        <w:rPr/>
        <w:t>applied successfully as a restricted, yet powerful method to align features in such a situation.</w:t>
      </w:r>
    </w:p>
    <w:p>
      <w:pPr>
        <w:pStyle w:val="style0"/>
        <w:ind w:hanging="0" w:left="0" w:right="71"/>
        <w:rPr/>
      </w:pPr>
      <w:r>
        <w:rPr/>
      </w:r>
    </w:p>
    <w:p>
      <w:pPr>
        <w:pStyle w:val="style0"/>
        <w:ind w:hanging="0" w:left="0" w:right="71"/>
        <w:rPr/>
      </w:pPr>
      <w:r>
        <w:rPr/>
        <w:t>This presentation discusses the different aspects of applying PTW in the context of MS-based metabolomics. In particular, recent improvements increasing the speed and quality of the alignment will be investigated. Software is available as the open-source ptw package for R and in the form of matlab scripts.</w:t>
      </w:r>
    </w:p>
    <w:sectPr>
      <w:headerReference r:id="rId2" w:type="default"/>
      <w:footerReference r:id="rId3" w:type="default"/>
      <w:type w:val="nextPage"/>
      <w:pgSz w:h="16838" w:w="11906"/>
      <w:pgMar w:bottom="1418" w:footer="720" w:gutter="0" w:header="720" w:left="1418" w:right="1418" w:top="1418"/>
      <w:pgNumType w:fmt="decimal"/>
      <w:formProt w:val="false"/>
      <w:textDirection w:val="lrTb"/>
      <w:docGrid w:charSpace="0" w:linePitch="326" w:type="default"/>
    </w:sectPr>
  </w:body>
</w:document>
</file>

<file path=word/fontTable.xml><?xml version="1.0" encoding="utf-8"?>
<w:fonts xmlns:r="http://schemas.openxmlformats.org/officeDocument/2006/relationship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Times New Roman">
    <w:charset w:val="01"/>
    <w:family w:val="roman"/>
    <w:pitch w:val="variable"/>
  </w:font>
  <w:font w:name="Arial">
    <w:charset w:val="01"/>
    <w:family w:val="roman"/>
    <w:pitch w:val="variable"/>
  </w:font>
  <w:font w:name="Arial">
    <w:charset w:val="01"/>
    <w:family w:val="swiss"/>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p>
    <w:pPr>
      <w:pStyle w:val="style24"/>
      <w:jc w:val="center"/>
      <w:rPr>
        <w:sz w:val="22"/>
        <w:szCs w:val="22"/>
        <w:lang w:eastAsia="ja-JP"/>
      </w:rPr>
    </w:pPr>
    <w:r>
      <w:rPr>
        <w:i/>
        <w:sz w:val="22"/>
        <w:szCs w:val="22"/>
      </w:rPr>
      <w:t>International Biometric Conference</w:t>
    </w:r>
    <w:r>
      <w:rPr>
        <w:sz w:val="22"/>
        <w:szCs w:val="22"/>
      </w:rPr>
      <w:t xml:space="preserve">, </w:t>
    </w:r>
    <w:r>
      <w:rPr>
        <w:sz w:val="22"/>
        <w:szCs w:val="22"/>
        <w:lang w:eastAsia="ja-JP"/>
      </w:rPr>
      <w:t>Florence</w:t>
    </w:r>
    <w:r>
      <w:rPr>
        <w:sz w:val="22"/>
        <w:szCs w:val="22"/>
      </w:rPr>
      <w:t xml:space="preserve">, </w:t>
    </w:r>
    <w:r>
      <w:rPr>
        <w:sz w:val="22"/>
        <w:szCs w:val="22"/>
        <w:lang w:eastAsia="ja-JP"/>
      </w:rPr>
      <w:t>ITALY</w:t>
    </w:r>
    <w:r>
      <w:rPr>
        <w:sz w:val="22"/>
        <w:szCs w:val="22"/>
      </w:rPr>
      <w:t xml:space="preserve">, </w:t>
    </w:r>
    <w:r>
      <w:rPr>
        <w:sz w:val="22"/>
        <w:szCs w:val="22"/>
        <w:lang w:eastAsia="ja-JP"/>
      </w:rPr>
      <w:t>6</w:t>
    </w:r>
    <w:r>
      <w:rPr>
        <w:sz w:val="22"/>
        <w:szCs w:val="22"/>
      </w:rPr>
      <w:t xml:space="preserve"> – </w:t>
    </w:r>
    <w:r>
      <w:rPr>
        <w:sz w:val="22"/>
        <w:szCs w:val="22"/>
        <w:lang w:eastAsia="ja-JP"/>
      </w:rPr>
      <w:t>11</w:t>
    </w:r>
    <w:r>
      <w:rPr>
        <w:sz w:val="22"/>
        <w:szCs w:val="22"/>
      </w:rPr>
      <w:t xml:space="preserve"> </w:t>
    </w:r>
    <w:r>
      <w:rPr>
        <w:sz w:val="22"/>
        <w:szCs w:val="22"/>
        <w:lang w:eastAsia="ja-JP"/>
      </w:rPr>
      <w:t>July</w:t>
    </w:r>
    <w:r>
      <w:rPr>
        <w:sz w:val="22"/>
        <w:szCs w:val="22"/>
      </w:rPr>
      <w:t xml:space="preserve"> 201</w:t>
    </w:r>
    <w:r>
      <w:rPr>
        <w:sz w:val="22"/>
        <w:szCs w:val="22"/>
        <w:lang w:eastAsia="ja-JP"/>
      </w:rPr>
      <w:t>4</w:t>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p>
    <w:pPr>
      <w:pStyle w:val="style23"/>
      <w:jc w:val="center"/>
      <w:rPr>
        <w:sz w:val="22"/>
        <w:szCs w:val="22"/>
      </w:rPr>
    </w:pPr>
    <w:r>
      <w:rPr>
        <w:sz w:val="22"/>
        <w:szCs w:val="22"/>
      </w:rPr>
      <w:t>International Biometric Society</w:t>
    </w:r>
  </w:p>
</w:hdr>
</file>

<file path=word/settings.xml><?xml version="1.0" encoding="utf-8"?>
<w:settings xmlns:w="http://schemas.openxmlformats.org/wordprocessingml/2006/main">
  <w:zoom w:percent="100"/>
  <w:defaultTabStop w:val="720"/>
</w:settings>
</file>

<file path=word/styles.xml><?xml version="1.0" encoding="utf-8"?>
<w:styles xmlns:w="http://schemas.openxmlformats.org/wordprocessingml/2006/main">
  <w:style w:styleId="style0" w:type="paragraph">
    <w:name w:val="Normal"/>
    <w:next w:val="style0"/>
    <w:pPr>
      <w:widowControl/>
      <w:suppressAutoHyphens w:val="true"/>
      <w:overflowPunct w:val="true"/>
      <w:spacing w:after="0" w:before="0" w:line="100" w:lineRule="atLeast"/>
      <w:contextualSpacing w:val="false"/>
      <w:textAlignment w:val="baseline"/>
    </w:pPr>
    <w:rPr>
      <w:rFonts w:ascii="Arial" w:cs="Times New Roman" w:eastAsia="MS Mincho" w:hAnsi="Arial"/>
      <w:color w:val="00000A"/>
      <w:sz w:val="24"/>
      <w:szCs w:val="20"/>
      <w:lang w:bidi="ar-SA" w:eastAsia="en-US" w:val="en-GB"/>
    </w:rPr>
  </w:style>
  <w:style w:styleId="style15" w:type="character">
    <w:name w:val="Default Paragraph Font"/>
    <w:next w:val="style15"/>
    <w:rPr/>
  </w:style>
  <w:style w:styleId="style16" w:type="character">
    <w:name w:val="Header Char"/>
    <w:basedOn w:val="style15"/>
    <w:next w:val="style16"/>
    <w:rPr>
      <w:rFonts w:ascii="Arial" w:hAnsi="Arial"/>
      <w:sz w:val="24"/>
      <w:szCs w:val="20"/>
      <w:lang w:val="en-GB"/>
    </w:rPr>
  </w:style>
  <w:style w:styleId="style17" w:type="character">
    <w:name w:val="Footer Char"/>
    <w:basedOn w:val="style15"/>
    <w:next w:val="style17"/>
    <w:rPr>
      <w:rFonts w:ascii="Arial" w:hAnsi="Arial"/>
      <w:sz w:val="24"/>
      <w:szCs w:val="20"/>
      <w:lang w:val="en-GB"/>
    </w:rPr>
  </w:style>
  <w:style w:styleId="style18" w:type="paragraph">
    <w:name w:val="Heading"/>
    <w:basedOn w:val="style0"/>
    <w:next w:val="style19"/>
    <w:pPr>
      <w:keepNext/>
      <w:spacing w:after="120" w:before="240"/>
      <w:contextualSpacing w:val="false"/>
    </w:pPr>
    <w:rPr>
      <w:rFonts w:ascii="Arial" w:cs="Lohit Hindi" w:eastAsia="DejaVu Sans" w:hAnsi="Arial"/>
      <w:sz w:val="28"/>
      <w:szCs w:val="28"/>
    </w:rPr>
  </w:style>
  <w:style w:styleId="style19" w:type="paragraph">
    <w:name w:val="Text Body"/>
    <w:basedOn w:val="style0"/>
    <w:next w:val="style19"/>
    <w:pPr>
      <w:spacing w:after="120" w:before="0"/>
      <w:contextualSpacing w:val="false"/>
    </w:pPr>
    <w:rPr/>
  </w:style>
  <w:style w:styleId="style20" w:type="paragraph">
    <w:name w:val="List"/>
    <w:basedOn w:val="style19"/>
    <w:next w:val="style20"/>
    <w:pPr/>
    <w:rPr>
      <w:rFonts w:cs="Lohit Hindi"/>
    </w:rPr>
  </w:style>
  <w:style w:styleId="style21" w:type="paragraph">
    <w:name w:val="Caption"/>
    <w:basedOn w:val="style0"/>
    <w:next w:val="style21"/>
    <w:pPr>
      <w:suppressLineNumbers/>
      <w:spacing w:after="120" w:before="120"/>
      <w:contextualSpacing w:val="false"/>
    </w:pPr>
    <w:rPr>
      <w:rFonts w:cs="Lohit Hindi"/>
      <w:i/>
      <w:iCs/>
      <w:sz w:val="24"/>
      <w:szCs w:val="24"/>
    </w:rPr>
  </w:style>
  <w:style w:styleId="style22" w:type="paragraph">
    <w:name w:val="Index"/>
    <w:basedOn w:val="style0"/>
    <w:next w:val="style22"/>
    <w:pPr>
      <w:suppressLineNumbers/>
    </w:pPr>
    <w:rPr>
      <w:rFonts w:cs="Lohit Hindi"/>
    </w:rPr>
  </w:style>
  <w:style w:styleId="style23" w:type="paragraph">
    <w:name w:val="Header"/>
    <w:basedOn w:val="style0"/>
    <w:next w:val="style23"/>
    <w:pPr>
      <w:tabs>
        <w:tab w:leader="none" w:pos="4153" w:val="center"/>
        <w:tab w:leader="none" w:pos="8306" w:val="right"/>
      </w:tabs>
    </w:pPr>
    <w:rPr/>
  </w:style>
  <w:style w:styleId="style24" w:type="paragraph">
    <w:name w:val="Footer"/>
    <w:basedOn w:val="style0"/>
    <w:next w:val="style24"/>
    <w:pPr>
      <w:tabs>
        <w:tab w:leader="none" w:pos="4153" w:val="center"/>
        <w:tab w:leader="none" w:pos="8306" w:val="right"/>
      </w:tabs>
    </w:pPr>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footer" Target="footer1.xml"/><Relationship Id="rId4" Type="http://schemas.openxmlformats.org/officeDocument/2006/relationships/fontTable" Target="fontTable.xml"/><Relationship Id="rId5"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Normal.dotm</Template>
  <TotalTime>2</TotalTime>
  <Application>LibreOffice/4.1.2.3$Linux_x86 LibreOffice_project/410m0$Build-3</Application>
</Properties>
</file>

<file path=docProps/core.xml><?xml version="1.0" encoding="utf-8"?>
<cp:coreProperties xmlns:cp="http://schemas.openxmlformats.org/package/2006/metadata/core-properties" xmlns:dc="http://purl.org/dc/elements/1.1/" xmlns:dcmitype="http://purl.org/dc/dcmitype/" xmlns:dcterms="http://purl.org/dc/terms/" xmlns:xsi="http://www.w3.org/2001/XMLSchema-instance">
  <dcterms:created xsi:type="dcterms:W3CDTF">2013-06-28T21:40:00Z</dcterms:created>
  <dc:creator>ITS</dc:creator>
  <cp:lastModifiedBy>abaggett</cp:lastModifiedBy>
  <dcterms:modified xsi:type="dcterms:W3CDTF">2013-06-28T21:40:00Z</dcterms:modified>
  <cp:revision>2</cp:revision>
  <dc:title>[CLICK HERE AND TYPE TITLE]</dc:title>
</cp:coreProperties>
</file>